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28" w:type="dxa"/>
        <w:tblLayout w:type="fixed"/>
        <w:tblLook w:val="04A0" w:firstRow="1" w:lastRow="0" w:firstColumn="1" w:lastColumn="0" w:noHBand="0" w:noVBand="1"/>
      </w:tblPr>
      <w:tblGrid>
        <w:gridCol w:w="5528"/>
      </w:tblGrid>
      <w:tr w:rsidR="007D162A" w:rsidRPr="007D162A" w:rsidTr="007D162A">
        <w:tc>
          <w:tcPr>
            <w:tcW w:w="5528" w:type="dxa"/>
          </w:tcPr>
          <w:p w:rsidR="007D162A" w:rsidRPr="007D162A" w:rsidRDefault="007D162A" w:rsidP="007D162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Утверждаю:</w:t>
            </w:r>
          </w:p>
          <w:p w:rsidR="007D162A" w:rsidRPr="007D162A" w:rsidRDefault="007D162A" w:rsidP="007D162A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  <w:p w:rsidR="007D162A" w:rsidRPr="007D162A" w:rsidRDefault="003E6552" w:rsidP="007D162A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Директор ООО «ЖЭУ-10</w:t>
            </w:r>
            <w:r w:rsidR="007D162A" w:rsidRPr="007D162A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»</w:t>
            </w:r>
          </w:p>
          <w:p w:rsidR="007D162A" w:rsidRPr="007D162A" w:rsidRDefault="007D162A" w:rsidP="007D162A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  <w:p w:rsidR="007D162A" w:rsidRPr="007D162A" w:rsidRDefault="003E6552" w:rsidP="007D162A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Ткачук Т.И.</w:t>
            </w:r>
          </w:p>
          <w:p w:rsidR="007D162A" w:rsidRPr="007D162A" w:rsidRDefault="007D162A" w:rsidP="007D162A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«04» февраля 2021 г.</w:t>
            </w:r>
          </w:p>
          <w:p w:rsidR="007D162A" w:rsidRPr="007D162A" w:rsidRDefault="007D162A" w:rsidP="007D16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</w:tc>
      </w:tr>
    </w:tbl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ar-SA"/>
        </w:rPr>
      </w:pPr>
      <w:r w:rsidRPr="007D162A">
        <w:rPr>
          <w:rFonts w:ascii="Arial" w:eastAsia="Times New Roman" w:hAnsi="Arial" w:cs="Arial"/>
          <w:b/>
          <w:bCs/>
          <w:i/>
          <w:iCs/>
          <w:sz w:val="28"/>
          <w:szCs w:val="28"/>
          <w:lang w:eastAsia="ar-SA"/>
        </w:rPr>
        <w:t>КОНКУРСНАЯ ДОКУМЕНТАЦИЯ</w:t>
      </w:r>
    </w:p>
    <w:p w:rsidR="007D162A" w:rsidRPr="007D162A" w:rsidRDefault="007D162A" w:rsidP="007D16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widowControl w:val="0"/>
        <w:tabs>
          <w:tab w:val="left" w:pos="514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D162A" w:rsidRPr="007D162A" w:rsidRDefault="007D162A" w:rsidP="007D162A">
      <w:pPr>
        <w:keepNext/>
        <w:tabs>
          <w:tab w:val="num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  <w:proofErr w:type="gramStart"/>
      <w:r w:rsidRPr="007D162A">
        <w:rPr>
          <w:rFonts w:ascii="Arial" w:eastAsia="Times New Roman" w:hAnsi="Arial" w:cs="Arial"/>
          <w:b/>
          <w:bCs/>
          <w:sz w:val="26"/>
          <w:szCs w:val="26"/>
          <w:lang w:eastAsia="ar-SA"/>
        </w:rPr>
        <w:t>Для проведения открытого конкурса на право заключения договора подряда на выполнение работ по благоустройству дворовых территорий многоквартирных домов по муниципальной программе</w:t>
      </w:r>
      <w:proofErr w:type="gramEnd"/>
      <w:r w:rsidRPr="007D162A">
        <w:rPr>
          <w:rFonts w:ascii="Arial" w:eastAsia="Times New Roman" w:hAnsi="Arial" w:cs="Arial"/>
          <w:b/>
          <w:bCs/>
          <w:sz w:val="26"/>
          <w:szCs w:val="26"/>
          <w:lang w:eastAsia="ar-SA"/>
        </w:rPr>
        <w:t xml:space="preserve"> «Формирование современной городской среды в городе Челябинске на 2021 год»</w:t>
      </w:r>
    </w:p>
    <w:p w:rsidR="007D162A" w:rsidRPr="007D162A" w:rsidRDefault="007D162A" w:rsidP="007D162A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7D162A" w:rsidRPr="007D162A" w:rsidRDefault="007D162A" w:rsidP="007D162A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7D162A" w:rsidRPr="007D162A" w:rsidRDefault="007D162A" w:rsidP="007D162A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3E6552" w:rsidP="007D162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Номер конкурса: ЖЭУ-10/2021-1</w:t>
      </w:r>
    </w:p>
    <w:p w:rsidR="007D162A" w:rsidRPr="007D162A" w:rsidRDefault="007D162A" w:rsidP="007D162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Заказчик: </w:t>
      </w:r>
      <w:r w:rsidRPr="007D16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ОБЩЕСТВО С ОГРАНИЧЕННОЙ ОТВЕТСТВЕННОСТЬЮ</w:t>
      </w:r>
    </w:p>
    <w:p w:rsidR="007D162A" w:rsidRPr="007D162A" w:rsidRDefault="003E6552" w:rsidP="007D162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«ЖЭУ-10</w:t>
      </w:r>
      <w:r w:rsidR="007D162A" w:rsidRPr="007D162A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»</w:t>
      </w: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162A">
        <w:rPr>
          <w:rFonts w:ascii="Times New Roman" w:eastAsia="Times New Roman" w:hAnsi="Times New Roman" w:cs="Times New Roman"/>
          <w:sz w:val="32"/>
          <w:szCs w:val="24"/>
          <w:lang w:eastAsia="ar-SA"/>
        </w:rPr>
        <w:br w:type="page"/>
      </w: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Общество с ограниченной ответственностью «</w:t>
      </w:r>
      <w:r w:rsidR="003E655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>ЖЭУ-10</w:t>
      </w:r>
      <w:r w:rsidRPr="007D162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(далее – Уполномоченный орган)</w:t>
      </w:r>
    </w:p>
    <w:p w:rsidR="007D162A" w:rsidRPr="007D162A" w:rsidRDefault="007D162A" w:rsidP="007D162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keepNext/>
        <w:tabs>
          <w:tab w:val="num" w:pos="0"/>
        </w:tabs>
        <w:suppressAutoHyphens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ar-SA"/>
        </w:rPr>
      </w:pPr>
      <w:r w:rsidRPr="007D162A">
        <w:rPr>
          <w:rFonts w:ascii="Arial" w:eastAsia="Times New Roman" w:hAnsi="Arial" w:cs="Arial"/>
          <w:b/>
          <w:bCs/>
          <w:lang w:eastAsia="ar-SA"/>
        </w:rPr>
        <w:t xml:space="preserve">приглашает к участию в открытом конкурсе </w:t>
      </w:r>
      <w:r w:rsidRPr="007D162A">
        <w:rPr>
          <w:rFonts w:ascii="Arial" w:eastAsia="Times New Roman" w:hAnsi="Arial" w:cs="Arial"/>
          <w:b/>
          <w:bCs/>
          <w:color w:val="FF0000"/>
          <w:lang w:eastAsia="ar-SA"/>
        </w:rPr>
        <w:t>19.02.2021</w:t>
      </w:r>
      <w:r w:rsidRPr="007D162A">
        <w:rPr>
          <w:rFonts w:ascii="Arial" w:eastAsia="Times New Roman" w:hAnsi="Arial" w:cs="Arial"/>
          <w:b/>
          <w:bCs/>
          <w:lang w:eastAsia="ar-SA"/>
        </w:rPr>
        <w:t xml:space="preserve"> года на право заключения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</w:r>
    </w:p>
    <w:p w:rsidR="007D162A" w:rsidRPr="007D162A" w:rsidRDefault="007D162A" w:rsidP="007D162A">
      <w:pPr>
        <w:keepNext/>
        <w:tabs>
          <w:tab w:val="left" w:pos="0"/>
        </w:tabs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  <w:r w:rsidRPr="007D162A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5FCEF" wp14:editId="245535FE">
                <wp:simplePos x="0" y="0"/>
                <wp:positionH relativeFrom="column">
                  <wp:posOffset>0</wp:posOffset>
                </wp:positionH>
                <wp:positionV relativeFrom="paragraph">
                  <wp:posOffset>55245</wp:posOffset>
                </wp:positionV>
                <wp:extent cx="6583680" cy="0"/>
                <wp:effectExtent l="0" t="19050" r="762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5pt" to="518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nruGgIAADYEAAAOAAAAZHJzL2Uyb0RvYy54bWysU8GO2jAQvVfqP1i+QxJgaTYirKoEeqEt&#10;0m4/wNgOserYlu0loKr/3rEhEdteqqocjJ2ZeX4z73n1dO4kOnHrhFYlzqYpRlxRzYQ6lvjby3aS&#10;Y+Q8UYxIrXiJL9zhp/X7d6veFHymWy0ZtwhAlCt6U+LWe1MkiaMt74ibasMVBBttO+LhaI8Js6QH&#10;9E4mszRdJr22zFhNuXPwtb4G8TriNw2n/mvTOO6RLDFw83G1cT2ENVmvSHG0xLSC3miQf2DREaHg&#10;0hGqJp6gVyv+gOoEtdrpxk+p7hLdNILy2AN0k6W/dfPcEsNjLzAcZ8Yxuf8HS7+c9hYJBtphpEgH&#10;Eu2E4mgWJtMbV0BCpfY29EbP6tnsNP3ukNJVS9SRR4YvFwNlWahI3pSEgzOAf+g/awY55NXrOKZz&#10;Y7sACQNA56jGZVSDnz2i8HH5kM+XOYhGh1hCiqHQWOc/cd2hsCmxBM4RmJx2zgcipBhSwj1Kb4WU&#10;UWypUF/ieZ4t01jhtBQsREOes8dDJS06keCX+IttQeQ+rRMeXCtFV+J8TCJFywnbKBav8UTI6x6o&#10;SBXAoTEgd9td3fHjMX3c5Jt8MVnMlpvJIq3rycdttZgst9mHh3peV1Wd/Qw8s0XRCsa4ClQHp2aL&#10;v3PC7c1cPTZ6dRxK8hY9Tg/IDv+RdFQ2iHm1xUGzy94OioM5Y/LtIQX3359hf//c178AAAD//wMA&#10;UEsDBBQABgAIAAAAIQD/n8bf3AAAAAUBAAAPAAAAZHJzL2Rvd25yZXYueG1sTI9BS8NAEIXvgv9h&#10;GcGL2I0WaoiZFBVFERQaW7xOs2MSmp0N2W0a/71bL3p884b3vpcvJ9upkQffOkG4miWgWCpnWqkR&#10;1h9PlykoH0gMdU4Y4Zs9LIvTk5wy4w6y4rEMtYoh4jNCaELoM6191bAlP3M9S/S+3GApRDnU2gx0&#10;iOG209dJstCWWokNDfX80HC1K/cWoU9HtzGvLxe7x1C2b+/3n+V89Yx4fjbd3YIKPIW/ZzjiR3Qo&#10;ItPW7cV41SHEIQEhvQF1NJP5Ig7Z/h50kev/9MUPAAAA//8DAFBLAQItABQABgAIAAAAIQC2gziS&#10;/gAAAOEBAAATAAAAAAAAAAAAAAAAAAAAAABbQ29udGVudF9UeXBlc10ueG1sUEsBAi0AFAAGAAgA&#10;AAAhADj9If/WAAAAlAEAAAsAAAAAAAAAAAAAAAAALwEAAF9yZWxzLy5yZWxzUEsBAi0AFAAGAAgA&#10;AAAhAPQCeu4aAgAANgQAAA4AAAAAAAAAAAAAAAAALgIAAGRycy9lMm9Eb2MueG1sUEsBAi0AFAAG&#10;AAgAAAAhAP+fxt/cAAAABQEAAA8AAAAAAAAAAAAAAAAAdAQAAGRycy9kb3ducmV2LnhtbFBLBQYA&#10;AAAABAAEAPMAAAB9BQAAAAA=&#10;" strokeweight="1.06mm">
                <v:stroke joinstyle="miter"/>
              </v:line>
            </w:pict>
          </mc:Fallback>
        </mc:AlternateContent>
      </w:r>
    </w:p>
    <w:p w:rsidR="007D162A" w:rsidRPr="007D162A" w:rsidRDefault="007D162A" w:rsidP="007D162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Cs w:val="20"/>
          <w:lang w:eastAsia="ar-SA"/>
        </w:rPr>
        <w:t xml:space="preserve">юридических лиц и физических лиц (в </w:t>
      </w:r>
      <w:proofErr w:type="spellStart"/>
      <w:r w:rsidRPr="007D162A">
        <w:rPr>
          <w:rFonts w:ascii="Times New Roman" w:eastAsia="Times New Roman" w:hAnsi="Times New Roman" w:cs="Times New Roman"/>
          <w:szCs w:val="20"/>
          <w:lang w:eastAsia="ar-SA"/>
        </w:rPr>
        <w:t>т.ч</w:t>
      </w:r>
      <w:proofErr w:type="spellEnd"/>
      <w:r w:rsidRPr="007D162A">
        <w:rPr>
          <w:rFonts w:ascii="Times New Roman" w:eastAsia="Times New Roman" w:hAnsi="Times New Roman" w:cs="Times New Roman"/>
          <w:szCs w:val="20"/>
          <w:lang w:eastAsia="ar-SA"/>
        </w:rPr>
        <w:t xml:space="preserve">. индивидуальных предпринимателей), которые удовлетворяют требования, установленным в настоящей конкурсной документации, и которые представят в соответствии с требованиями конкурсной документации надлежащим образом подготовленную и оформленную конкурсную заявку с полным перечнем документов. 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 xml:space="preserve">Заявки должны быть представлены </w:t>
      </w: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>Уполномоченному органу</w:t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 xml:space="preserve"> в порядке и в сроки, указанные в конкурсной документации. </w:t>
      </w:r>
    </w:p>
    <w:p w:rsidR="003E6552" w:rsidRDefault="007D162A" w:rsidP="003E6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Cs w:val="20"/>
          <w:lang w:eastAsia="ar-SA"/>
        </w:rPr>
        <w:t xml:space="preserve">Контактное лицо – </w:t>
      </w:r>
      <w:r w:rsidRPr="007D162A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 xml:space="preserve">директор </w:t>
      </w:r>
      <w:r w:rsidR="003E6552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>Ткачук Т.И.</w:t>
      </w:r>
    </w:p>
    <w:p w:rsidR="007D162A" w:rsidRPr="007D162A" w:rsidRDefault="007D162A" w:rsidP="003E6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bookmarkStart w:id="0" w:name="_GoBack"/>
      <w:bookmarkEnd w:id="0"/>
      <w:r w:rsidRPr="007D162A">
        <w:rPr>
          <w:rFonts w:ascii="Times New Roman" w:eastAsia="Times New Roman" w:hAnsi="Times New Roman" w:cs="Times New Roman"/>
          <w:b/>
          <w:szCs w:val="20"/>
          <w:lang w:eastAsia="ar-SA"/>
        </w:rPr>
        <w:t xml:space="preserve">Участник, желающий принять участие в Конкурсе и получивший конкурсную документацию, должен сообщить об этом, направив соответствующее уведомление по адресу, </w:t>
      </w:r>
      <w:r w:rsidRPr="007D162A"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0"/>
          <w:lang w:eastAsia="ar-SA"/>
        </w:rPr>
        <w:t xml:space="preserve">г. </w:t>
      </w:r>
      <w:r w:rsidRPr="007D162A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>Челябинск</w:t>
      </w:r>
      <w:proofErr w:type="gramStart"/>
      <w:r w:rsidRPr="007D162A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 xml:space="preserve"> П</w:t>
      </w:r>
      <w:proofErr w:type="gramEnd"/>
      <w:r w:rsidRPr="007D162A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>ер. Мамина, 4А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>В уведомлении необходимо указать номер лота, Ф.И.О. контактного лица от участника и его номер телефона/факса.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 xml:space="preserve">Несообщение Участником о своем желании участвовать в Конкурсе освобождает Уполномоченный орган от обязанности направления уведомлений об изменении конкурсной документации либо ее разъяснений данному Участнику. 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>Заявки будут оценены конкурсной комиссией в соответствии с критериями и в порядке, указанными в конкурсной документации. По результатам оценки будет определен Участник, представивший Заявку, содержащую наилучшие для Заказчика условия выполнения работ (далее - Победитель конкурса).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>Победителю конкурса будет направлено предложение, подписать договор подряда на условиях, установленных в конкурсной документации и в заявке Победителя конкурса.</w:t>
      </w:r>
    </w:p>
    <w:p w:rsidR="007D162A" w:rsidRPr="007D162A" w:rsidRDefault="007D162A" w:rsidP="007D162A">
      <w:pPr>
        <w:keepNext/>
        <w:pageBreakBefore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Cs w:val="20"/>
          <w:lang w:eastAsia="ar-SA"/>
        </w:rPr>
      </w:pPr>
      <w:r w:rsidRPr="007D162A">
        <w:rPr>
          <w:rFonts w:ascii="Times New Roman" w:eastAsia="Arial Unicode MS" w:hAnsi="Times New Roman" w:cs="Times New Roman"/>
          <w:b/>
          <w:szCs w:val="20"/>
          <w:lang w:eastAsia="ar-SA"/>
        </w:rPr>
        <w:lastRenderedPageBreak/>
        <w:t>Общие условия проведения конкурса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Уполномоченный орган – ООО «ЖЭУ-27»</w:t>
      </w: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ООО «ЖЭУ-27»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(уполномоченный орган), указанный в </w:t>
      </w:r>
      <w:hyperlink r:id="rId6" w:anchor="_РАЗДЕЛ_I.3_ИНФОРМАЦИОННАЯ_КАРТА_КОН%23" w:history="1">
        <w:r w:rsidRPr="007D162A">
          <w:rPr>
            <w:rFonts w:ascii="Calibri" w:eastAsia="Calibri" w:hAnsi="Calibri" w:cs="Times New Roman"/>
            <w:b/>
            <w:color w:val="0000FF"/>
            <w:sz w:val="20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проводит конкурс, предмет и условия которого указаны в </w:t>
      </w:r>
      <w:hyperlink r:id="rId7" w:anchor="_РАЗДЕЛ_I.3_ИНФОРМАЦИОННАЯ_КАРТА_КОН%23" w:history="1">
        <w:r w:rsidRPr="007D162A">
          <w:rPr>
            <w:rFonts w:ascii="Calibri" w:eastAsia="Calibri" w:hAnsi="Calibri" w:cs="Times New Roman"/>
            <w:b/>
            <w:color w:val="0000FF"/>
            <w:sz w:val="20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 в соответствии с процедурами, условиями и положениями настоящей конкурсной документации.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Предмет конкурса. Место и сроки выполнения работ.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Уполномоченный орган приглашает всех заинтересованных лиц подавать заявки на участие в конкурсе на право заключения договора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год», информация о которых содержится в </w:t>
      </w:r>
      <w:hyperlink r:id="rId8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 в соответствии с процедурами и условиями, приведенными в конкурсной документации.</w:t>
      </w:r>
      <w:proofErr w:type="gramEnd"/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 прошедший конкурсный отбор должен будет заключить договор на выполнение работ, на условиях, предусмотренных в </w:t>
      </w:r>
      <w:hyperlink r:id="rId9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конкурсным предложением победившего Участника.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Условия участия. Требования к участникам конкурса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. Участник конкурса вправе подать только одну заявку на участие в конкурсе в отношении каждого предмета конкурса (позиции, лота).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 если Участник конкурса подает более одной заявки или, подав заявку, участвует в качестве субподрядчика в другой заявке, все заявки с его участием отклоняются.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Участники конкурса должны удовлетворять требованиям, указанным в </w:t>
      </w:r>
      <w:hyperlink r:id="rId10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 w:cs="Courier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Затраты на подготовку заявки на участие в конкурсе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Участник конкурса самостоятельно несет все расходы, связанные с подготовкой и подачей заявки, участием в конкурсе и заключением </w:t>
      </w: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. 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br w:type="page"/>
      </w:r>
    </w:p>
    <w:p w:rsidR="007D162A" w:rsidRPr="007D162A" w:rsidRDefault="007D162A" w:rsidP="007D162A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lastRenderedPageBreak/>
        <w:t>КОНКУРСНАЯ ДОКУМЕНТАЦИЯ</w:t>
      </w:r>
    </w:p>
    <w:p w:rsidR="007D162A" w:rsidRPr="007D162A" w:rsidRDefault="007D162A" w:rsidP="007D16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Содержание конкурсной документации: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60"/>
        <w:gridCol w:w="7560"/>
      </w:tblGrid>
      <w:tr w:rsidR="007D162A" w:rsidRPr="007D162A" w:rsidTr="007D162A">
        <w:tc>
          <w:tcPr>
            <w:tcW w:w="21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  <w:t>Часть I</w:t>
            </w: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  <w:t>Открытый конкурс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Приглашение к участию в конкурсе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Общие условия проведения конкурса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Информационная карта конкурса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Образцы форм и документов для заполнения участниками конкурса: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описи документов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заявки на участие в конкурсе</w:t>
            </w:r>
          </w:p>
        </w:tc>
      </w:tr>
      <w:tr w:rsidR="007D162A" w:rsidRPr="007D162A" w:rsidTr="007D162A">
        <w:tc>
          <w:tcPr>
            <w:tcW w:w="2160" w:type="dxa"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анкеты участника конкурса</w:t>
            </w:r>
          </w:p>
        </w:tc>
      </w:tr>
      <w:tr w:rsidR="007D162A" w:rsidRPr="007D162A" w:rsidTr="007D162A">
        <w:trPr>
          <w:trHeight w:val="411"/>
        </w:trPr>
        <w:tc>
          <w:tcPr>
            <w:tcW w:w="2160" w:type="dxa"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560" w:type="dxa"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Форма предложения о функциональных и качественных характеристиках </w:t>
            </w:r>
          </w:p>
        </w:tc>
      </w:tr>
      <w:tr w:rsidR="007D162A" w:rsidRPr="007D162A" w:rsidTr="007D162A">
        <w:trPr>
          <w:trHeight w:val="411"/>
        </w:trPr>
        <w:tc>
          <w:tcPr>
            <w:tcW w:w="2160" w:type="dxa"/>
            <w:hideMark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</w:t>
            </w: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Часть II</w:t>
            </w:r>
          </w:p>
        </w:tc>
        <w:tc>
          <w:tcPr>
            <w:tcW w:w="7560" w:type="dxa"/>
            <w:hideMark/>
          </w:tcPr>
          <w:p w:rsidR="007D162A" w:rsidRPr="007D162A" w:rsidRDefault="007D162A" w:rsidP="007D162A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Проект </w:t>
            </w:r>
            <w:r w:rsidRPr="007D162A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ar-SA"/>
              </w:rPr>
              <w:t>договора подряда</w:t>
            </w:r>
          </w:p>
        </w:tc>
      </w:tr>
    </w:tbl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  <w:t>Предоставление неполной или недостоверной информации, а также несоблюдение установленного формата конкурсного предложения может привести к отклонению заявки участника конкурса.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Разъяснение положений конкурсной документации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проведении конкурса какие-либо переговоры Заказчика, уполномоченного органа, или конкурсной комиссии с участником конкурса не допускаются, за исключением разъяснений положений конкурсной документации. В случае нарушения указанного положения конкурс может быть признан недействительным в порядке, предусмотренном законодательством Российской Федерации.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Любой Участник конкурса вправе направить в письменной форме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уполномоченному органу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запрос о разъяснении положений конкурсной документации. В течение двух рабочих дней со дня поступления указанного запроса,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уполномоченный орган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обязан направить в письменной форме разъяснения положений конкурсной документации, если указанный запрос поступил не позднее,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чем за пять дней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 дня окончания подачи заявок на участие в конкурсе.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Внесение изменений и дополнений в конкурсную документацию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8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Уполномоченный орган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собственной инициативе или в соответствии с запросом Участника конкурса вправе внести изменения в конкурсную документацию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не позднее, чем за </w:t>
      </w: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один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 xml:space="preserve">день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дня окончания срока подачи заявок на участие в конкурсе.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В течение пяти дней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 дня принятия решения о внесении изменений в конкурсную документацию такие изменения опубликовываются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 в течение двух дней размещаются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уполномоченным органом на сайте </w:t>
      </w:r>
      <w:proofErr w:type="spellStart"/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ar-SA"/>
        </w:rPr>
        <w:t>geu</w:t>
      </w:r>
      <w:proofErr w:type="spellEnd"/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27.</w:t>
      </w:r>
      <w:proofErr w:type="spellStart"/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ar-SA"/>
        </w:rPr>
        <w:t>ru</w:t>
      </w:r>
      <w:proofErr w:type="spell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Отказ от проведения конкурса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 Заказчик (Уполномоченный орган_ вправе отказаться от проведения конкурса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не позднее, чем за </w:t>
      </w:r>
      <w:r w:rsidRPr="007D162A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три дня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до даты окончания срока подачи заявок на участие в конкурсе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  <w:proofErr w:type="gramEnd"/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В течение двух дней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со дня принятия указанного решения заказчиком, уполномоченным органом вскрываются наружные конверты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заявками на участие в конкурсе, и направляются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соответствующие уведомления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всем Участникам конкурса, подавшим заявки на участие в конкурсе.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В случае если в </w:t>
      </w:r>
      <w:hyperlink r:id="rId11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требование обеспечения заявки на участие в конкурсе, Заказчик, уполномоченный орган возвращают участникам конкурса денежные средства, внесенные в качестве обеспечения заявок на участие в конкурсе, в течение пяти дней со дня принятия решения об отказе от проведения открытого конкурса.</w:t>
      </w:r>
    </w:p>
    <w:p w:rsidR="007D162A" w:rsidRPr="007D162A" w:rsidRDefault="007D162A" w:rsidP="007D162A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ПОДГОТОВКА ЗАЯВКИ НА УЧАСТИЕ В КОНКУРСЕ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Форма заявки на участие в конкурсе</w:t>
      </w:r>
    </w:p>
    <w:p w:rsidR="007D162A" w:rsidRPr="007D162A" w:rsidRDefault="007D162A" w:rsidP="007D162A">
      <w:pPr>
        <w:widowControl w:val="0"/>
        <w:tabs>
          <w:tab w:val="left" w:pos="1209"/>
          <w:tab w:val="left" w:pos="214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 конкурса подает заявку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на участие в конкурсе в письменной форме в запечатанном конверте в соответствии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требованиями </w:t>
      </w:r>
      <w:hyperlink r:id="rId12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 xml:space="preserve">Информационной карты </w:t>
        </w:r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lastRenderedPageBreak/>
          <w:t>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Язык документов, входящих в состав заявки на участие в конкурсе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Заявка на участие в конкурсе, все документы и переписка с уполномоченным органом Участником конкурса, относящиеся к заявке, должны быть составлены на русском языке. Вспомогательные документы и печатные материалы на иностранном языке могут быть представлены Участником конкурса, в случае если они сопровождаются точным переводом на русский язык. </w:t>
      </w:r>
    </w:p>
    <w:p w:rsidR="007D162A" w:rsidRPr="007D162A" w:rsidRDefault="007D162A" w:rsidP="007D162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Требования к содержанию документов, входящих в состав заявки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Заявка на участие в конкурсе должна быть подготовлена по форме, представленной в настоящей конкурсной документации, и содержать сведения и документы, указанные в </w:t>
      </w:r>
      <w:hyperlink r:id="rId13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Участники конкурса подают заявки, которые отвечают требованиям настоящей конкурсной документации, 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4"/>
          <w:szCs w:val="20"/>
          <w:lang w:eastAsia="ar-SA"/>
        </w:rPr>
        <w:t xml:space="preserve">. 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При подготовке заявки на участие в конкурсе и документов, прилагаемых к заявке, не допускается применение факсимильных подписей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Требования к оформлению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Заявка на участие в конкурсе оформляется в формате, содержащейся в настоящей конкурсной документации, и с учетом требований, указанных в </w:t>
      </w:r>
      <w:hyperlink r:id="rId14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документов.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Сведения, которые содержатся в заявках Участников, не должны допускать двусмысленных толкований.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  <w:t xml:space="preserve">. 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Все документы, представленные Участниками, должны быть подписаны руководителями (уполномоченными лицами) и скреплены соответствующей печатью (все страницы представленных документов кроме нотариально заверенных копий должны быть </w:t>
      </w:r>
      <w:proofErr w:type="gramStart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парафированы</w:t>
      </w:r>
      <w:proofErr w:type="gramEnd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/завизированы уполномоченными лицами). Подчистки и исправления не допускаются, за исключением исправлений, лицами, подписавшими заявку на участие в конкурсе (или лицами, действующими по доверенности). Все экземпляры документации должны иметь четкую печать текстов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proofErr w:type="gramEnd"/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Документы, представляемые Участниками в составе заявки на участие в конкурсе, должны быть заполнены по всем пунктам.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После окончания срока подачи заявок не допускается внесение изменений в заявки на участие в конкурсе за исключением тех, которые сделаны в соответствии с указаниями Конкурсной комиссии после вскрытия конвертов с заявками и необходимы для того, чтобы исправить арифметические ошибки, сделанные Участником конкурса. В таких случаях исправление ошибок парафируется лицом или лицами, подписавшими конкурсную заявку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proofErr w:type="gramEnd"/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Представленные в составе заявки на участие в конкурсе документы не возвращаются Участнику, за исключением обеспечения заявки на участие в конкурсе в порядке и случаях, предусмотренных в пункте 4.5. настоящего Раздела.</w:t>
      </w:r>
    </w:p>
    <w:p w:rsidR="007D162A" w:rsidRPr="007D162A" w:rsidRDefault="007D162A" w:rsidP="007D162A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ПОДАЧА ЗАЯВКИ НА УЧАСТИЕ В КОНКУРСЕ</w:t>
      </w: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Срок подачи и регистрации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Прием заявок на участие в конкурсе заканчивается в день вскрытия конвертов с заявками, но не позже времени, указанного в </w:t>
      </w:r>
      <w:hyperlink r:id="rId15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Заявки на участие в конкурсе подаются по адресу, указанному в </w:t>
      </w:r>
      <w:hyperlink r:id="rId16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Срок подачи заявок может быть продлен путем внесения изменений в конкурсную документацию в соответствии с пунктом 2.3. настоящего Раздела.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4.1.4.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Документы представляются в прошитом, пронумерованном виде, скрепленные печатью участника и подписью уполномоченного лица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Участника.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Пакет заявки на участие в конкурсе формируется из двух частей.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Часть 1. Квалификационная документация (указана в </w:t>
      </w:r>
      <w:r w:rsidRPr="007D162A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Информационной карте конкурса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Часть 2. Конкурсное предложение (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указана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r w:rsidRPr="007D162A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Информационной карте конкурса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Каждая часть пакета прошивается и заверяется отдельно. Порядок вложения документов должен соответствовать ОПИСИ ДОКУМЕНТОВ, входящей в конкурсную документацию.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Заявка представляется участником в двух конвертах: </w:t>
      </w:r>
    </w:p>
    <w:p w:rsidR="007D162A" w:rsidRPr="007D162A" w:rsidRDefault="007D162A" w:rsidP="007D162A">
      <w:pPr>
        <w:widowControl w:val="0"/>
        <w:numPr>
          <w:ilvl w:val="0"/>
          <w:numId w:val="6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Внутренний конверт, на котором указано: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 Наименование (для юридического лица) или фамилия, имя, отчество (для физического лица),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Почтовый адрес Участника,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3. Название, номер конкурса и номера лотов.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4.Фраза «не вскрывать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до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«_________»,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с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указанием времени и даты вскрытия конвертов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внутренний конверт на местах склейки должен быть подписан и пропечатан печатью Участника</w:t>
      </w: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. Во внутренний конве</w:t>
      </w:r>
      <w:proofErr w:type="gramStart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рт вкл</w:t>
      </w:r>
      <w:proofErr w:type="gramEnd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адываются все представленные на конкурс документы.</w:t>
      </w:r>
    </w:p>
    <w:p w:rsidR="007D162A" w:rsidRPr="007D162A" w:rsidRDefault="007D162A" w:rsidP="007D162A">
      <w:pPr>
        <w:widowControl w:val="0"/>
        <w:numPr>
          <w:ilvl w:val="0"/>
          <w:numId w:val="8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Внешний конверт, на котором указано: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1. Фраза «ЗАЯВКА НА УЧАСТИЕ В ОТКРЫТОМ КОНКУРСЕ»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Название конкурса.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3. Номер конкурса.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4. В случае подачи документов с изменениями конкурсной заявки, на конверте с комплектом документов пишется фраза «ИЗМЕНЕНИЕ ЗЯВКИ НА УЧАСТИЕ В КОНКУРСЕ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Никакие другие записи и отметки на внешнем конверте не допускаются.</w:t>
      </w:r>
    </w:p>
    <w:p w:rsidR="007D162A" w:rsidRPr="007D162A" w:rsidRDefault="007D162A" w:rsidP="007D162A">
      <w:pPr>
        <w:widowControl w:val="0"/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4.1.5.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подачи заявки на участие в конкурсе в отношении нескольких лотов, Участник подает единый комплект документов в одном конверте, включающий количество заявок, соответствующее количеству лотов, на которые претендует Участник, и по одному экземпляру остальных документов, составляющих конкурсную Документацию.</w:t>
      </w:r>
    </w:p>
    <w:p w:rsidR="007D162A" w:rsidRPr="007D162A" w:rsidRDefault="007D162A" w:rsidP="007D162A">
      <w:pPr>
        <w:widowControl w:val="0"/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4.1.6.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Каждый конверт с заявкой на участие в конкурсе, поступивший в срок, указанный в пункте 4.1.1. настоящего Раздела, регистрируются, уполномоченным органом. При получении Заказчиком заявки участника – на соответствующем конверте и в журнале регистрации проставляется порядковый номер полученной заявки.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Представитель участника, доставивший конверт, расписывается на конверте (внешнем) и в журнале регистрации без предоставления идентифицирующих данных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Участника или его представителя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По требованию Участника конкурса уполномоченный орган выдает расписку в получении конверта с такой заявкой с указанием даты и времени его получения. </w:t>
      </w:r>
    </w:p>
    <w:p w:rsidR="007D162A" w:rsidRPr="007D162A" w:rsidRDefault="007D162A" w:rsidP="007D162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Порядок подачи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Заявки на участие в конкурсе в письменной форме, оформленные в соответствии с пунктом 4 настоящего Раздела направляются Участниками конкурса до окончания срока подачи заявок, в порядке, изложенном в </w:t>
      </w:r>
      <w:hyperlink r:id="rId17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Участник</w:t>
      </w:r>
      <w:r w:rsidRPr="007D162A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ам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конкурса, подавшим заявки на участие в конкурсе, уполномоченный орган, </w:t>
      </w:r>
      <w:r w:rsidRPr="007D162A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обеспечивает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конфиденциальность сведений, содержащихся в таких заявках до вскрытия конвертов с заявками на участие в конкурсе. 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. Уполномоченный орган не несет ответственности за нарушение конфиденциальности в случае неправильного оформления конвертов с заявками, либо недостаточных мер предосторожности со стороны участника. </w:t>
      </w: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Изменения и отзыв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Участник конкурса, подавший заявку на участие в конкурсе, вправе изменить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или отозвать заявку на участие в конкурсе в любое время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вскрытия конкурсной комиссией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конвертов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заявками на участие в конкурсе путем письменного уведомления уполномоченного органа об этом до истечения срока подачи заявок, установленного в соответствии с пунктом 4.1.1.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Изменения конкурсной заявки подаются в конвертах, которые готовятся и запечатываются в соответствии с пунктами 3.5. и 4.1. настоящего Раздела, конверт с комплектом документов маркируется «ИЗМЕНЕНИЕ ЗЯВКИ НА УЧАСТИЕ В КОНКУРСЕ» и отправляются участником конкурса в конкурсную комиссию до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наступления последнего срока подачи конкурсных заявок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 конкурса, желающий отозвать свою конкурсную заявку, уведомляет уполномоченный орган в письменной форме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наступления последнего срока подачи конкурсных заявок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 В уведомлении в обязательном порядке должно указываться:</w:t>
      </w:r>
    </w:p>
    <w:p w:rsidR="007D162A" w:rsidRPr="007D162A" w:rsidRDefault="007D162A" w:rsidP="007D162A">
      <w:pPr>
        <w:widowControl w:val="0"/>
        <w:numPr>
          <w:ilvl w:val="0"/>
          <w:numId w:val="10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Наименование организации-участника,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отзывающего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заявку</w:t>
      </w:r>
    </w:p>
    <w:p w:rsidR="007D162A" w:rsidRPr="007D162A" w:rsidRDefault="007D162A" w:rsidP="007D162A">
      <w:pPr>
        <w:widowControl w:val="0"/>
        <w:numPr>
          <w:ilvl w:val="0"/>
          <w:numId w:val="10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Номер конкурса.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Возврат отозванной заявки соответствующему участнику осуществляется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при вскрытии конвертов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7D162A" w:rsidRPr="007D162A" w:rsidRDefault="007D162A" w:rsidP="007D162A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Заявки на участие в конкурсе, поданные с опозданием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Полученные по истечении окончания срока приема конвертов с заявками на участие в конкурсе Уполномоченным органом конверты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вскрываются,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в тот же день такие конверты и такие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заявки возвращаются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Участникам конкурса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вместе с соответствующим уведомлением.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Данные о вскрытии заявок на участие в конкурсе, полученных после установленного срока окончания приема заявок на участие в конкурсе,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фиксируются в соответствующем акте, который хранится с остальными документами по проведенному конкурсу.</w:t>
      </w:r>
    </w:p>
    <w:p w:rsidR="007D162A" w:rsidRPr="007D162A" w:rsidRDefault="007D162A" w:rsidP="007D162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suppressLineNumbers/>
        <w:tabs>
          <w:tab w:val="left" w:pos="708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5. ВСКРЫТИЕ КОНВЕРТОВ С ЗАЯВКАМИ НА УЧАСТИЕ В КОНКУРСЕ</w:t>
      </w:r>
    </w:p>
    <w:p w:rsidR="007D162A" w:rsidRPr="007D162A" w:rsidRDefault="007D162A" w:rsidP="007D162A">
      <w:pPr>
        <w:keepNext/>
        <w:keepLines/>
        <w:widowControl w:val="0"/>
        <w:suppressLineNumbers/>
        <w:tabs>
          <w:tab w:val="left" w:pos="1209"/>
          <w:tab w:val="left" w:pos="2289"/>
        </w:tabs>
        <w:suppressAutoHyphens/>
        <w:spacing w:after="60" w:line="240" w:lineRule="auto"/>
        <w:ind w:left="10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5.1 Порядок вскрытия конвертов с заявками на участие в конкурсе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Публично в день, во время и в месте, указанные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hyperlink r:id="rId18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Конкурсной комиссией вскрываются конверты с заявками на участие в конкурсе.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день вскрытия конвертов с заявками на участие в конкурсе непосредственно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перед вскрытием первого конверта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заявкой на участие в конкурсе, но не раньше времени, указанного в пункте 5.1.1 , конкурсная комиссия обязана объявить присутствующим Участникам конкурса о возможности подать заявки на участие в конкурсе, изменить или отозвать поданные заявки на участие в конкурсе до вскрытия первого конверта с заявками на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участие в конкурсе.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Конкурсной комиссией вскрываются конверты с заявками на участие в конкурсе, которые поступили уполномоченному органу до истечения срока вскрытия заявок на участие в конкурсе.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Наименование (для юридического лица), фамилия, имя, отчество (для физического лица) и почтовый адрес каждого Участника конкурса, конверт с заявкой на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вскрывается, наличие сведений и документов, предусмотренных конкурсной документацией, условия исполнения договора подряда, указанные в такой заявке и являющиеся критерием оценки заявок на участие в конкурсе, объявляются при вскрытии конвертов с заявками на участие в конкурсе, и заносятся в протокол допуска и вскрытия конвертов с заявками на участие в конкурсе.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Участники конкурса, подавшие заявки на участие в конкурсе, или их представители вправе присутствовать при вскрытии конвертов с заявками на участие в конкурсе.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Представители участников конкурса </w:t>
      </w:r>
      <w:proofErr w:type="gramStart"/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предоставляют документ</w:t>
      </w:r>
      <w:proofErr w:type="gramEnd"/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подтверждающий полномочия лица на осуществление действий от имени Участника конкурса.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присутствия представителей участников, не являющихся руководителями организации, должна быть представлена доверенность на представление интересов соответствующего участника конкурса.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Уполномоченный орган имеет право осуществлять аудиозапись вскрытия конвертов с заявками на участие в конкурсе. Любой Участник конкурса, присутствующий при вскрытии конвертов с заявками на участие в конкурсе, вправе осуществлять аудио- и видеозапись вскрытия таких конвертов и открытия доступа к таким заявкам.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 окончании срока подачи заявок на участие в конкурсе подана только одна заявка на какой-либо лот в конкурсе, данный участник признается победителем по данному лоту (при условии признания его участником конкурса).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если не подана ни одна заявка на участие в конкурсе, или нет признанных участников конкурса, к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онкурс признается несостоявшимся.</w:t>
      </w:r>
    </w:p>
    <w:p w:rsidR="007D162A" w:rsidRPr="007D162A" w:rsidRDefault="007D162A" w:rsidP="007D162A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Разъяснения предложений и запрет изменения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 вскрытии конвертов с заявками на участие в конкурсе Конкурсная комиссия вправе потребовать от Участников конкурса представления разъяснений положений представленных ими, в документах и заявке на участие в конкурсе.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После вскрытия конвертов не допускается изменение Участником конкурса положений представленной им заявки на участие в конкурсе, за исключением случаев, когда это необходимо для подтверждения исправления обнаруженных арифметических ошибок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Конкурсная комиссия не вправе предъявлять дополнительные требования к Участникам конкурса.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Полученные от участников конкурса разъяснения заявок вносятся в протокол вскрытия конвертов с заявками на участие в конкурсе.</w:t>
      </w:r>
    </w:p>
    <w:p w:rsidR="007D162A" w:rsidRPr="007D162A" w:rsidRDefault="007D162A" w:rsidP="007D162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Рассмотрение заявок на участие в конкурсе и допуск к участию в конкурсе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рассматривает заявки на участие в конкурсе на соответствие требованиям, установленным конкурсной документацией и соответствие Участников конкурса требованиям, установленным в Информационной карте.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Заявка Участника конкурса считается недействительной в случае:</w:t>
      </w:r>
    </w:p>
    <w:p w:rsidR="007D162A" w:rsidRPr="007D162A" w:rsidRDefault="007D162A" w:rsidP="007D162A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 предоставления определенных пунктом 3.3. настоящей Конкурсной документации документов либо наличия в таких документах недостоверных сведений об Участнике конкурса или о работах на выполнение, которых проводится конкурс;</w:t>
      </w:r>
    </w:p>
    <w:p w:rsidR="007D162A" w:rsidRPr="007D162A" w:rsidRDefault="007D162A" w:rsidP="007D162A">
      <w:pPr>
        <w:widowControl w:val="0"/>
        <w:tabs>
          <w:tab w:val="left" w:pos="72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несоответствия основным требованиям, установленным в Информационной карте;</w:t>
      </w:r>
    </w:p>
    <w:p w:rsidR="007D162A" w:rsidRPr="007D162A" w:rsidRDefault="007D162A" w:rsidP="007D162A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невнесения денежных сре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дств в к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ачестве обеспечения заявки на участие в конкурсе, если конкурсной документацией установлено требование обеспечения заявки;</w:t>
      </w:r>
    </w:p>
    <w:p w:rsidR="007D162A" w:rsidRPr="007D162A" w:rsidRDefault="007D162A" w:rsidP="007D162A">
      <w:pPr>
        <w:widowControl w:val="0"/>
        <w:tabs>
          <w:tab w:val="left" w:pos="72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несоответствия заявки на участие в конкурсе требованиям конкурсной документации, в том числе:</w:t>
      </w:r>
    </w:p>
    <w:p w:rsidR="007D162A" w:rsidRPr="007D162A" w:rsidRDefault="007D162A" w:rsidP="007D162A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а)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неполнота или недостоверность сведений, представленных в заявке;</w:t>
      </w:r>
    </w:p>
    <w:p w:rsidR="007D162A" w:rsidRPr="007D162A" w:rsidRDefault="007D162A" w:rsidP="007D162A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б)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документы не подписаны должным образом или не прошиты;</w:t>
      </w:r>
    </w:p>
    <w:p w:rsidR="007D162A" w:rsidRPr="007D162A" w:rsidRDefault="007D162A" w:rsidP="007D162A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lastRenderedPageBreak/>
        <w:t>в)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подача заявки неправомочным лицом;</w:t>
      </w:r>
    </w:p>
    <w:p w:rsidR="007D162A" w:rsidRPr="007D162A" w:rsidRDefault="007D162A" w:rsidP="007D162A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г) несоответствие требованиям п. 1.4. настоящего Раздела.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В случае установления недостоверности сведений, содержащихся в документах, представленных Участником конкурса в соответствии с пунктом 3.3 настоящего Раздела, установления факта проведения ликвидации Участника конкурса юридического лица или проведения в отношении Участника конкурса – юридического лица, индивидуального предпринимателя процедуры банкротства либо факта приостановления его деятельности в порядке, предусмотренном Кодексом Российской Федерации об административных правонарушениях, а </w:t>
      </w:r>
      <w:proofErr w:type="gramStart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также</w:t>
      </w:r>
      <w:proofErr w:type="gramEnd"/>
      <w:r w:rsidRPr="007D162A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 если у участника конкурса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участника, - уполномоченный орган, Конкурсная комиссия вправе отстранить такого Участника от участия в конкурсе на любом этапе его проведения.</w:t>
      </w:r>
    </w:p>
    <w:p w:rsidR="007D162A" w:rsidRPr="007D162A" w:rsidRDefault="007D162A" w:rsidP="007D162A">
      <w:pPr>
        <w:widowControl w:val="0"/>
        <w:tabs>
          <w:tab w:val="left" w:pos="1209"/>
          <w:tab w:val="left" w:pos="214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Критерии и порядок оценки заявок на участие в конкурсе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осуществляет оценку и сопоставление заявок на участие в конкурсе, поданных Участниками конкурса, признанными Участниками конкурса.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Оценка и сопоставление заявок на участие в конкурсе осуществляются Конкурсной комиссией в целях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выявления лучших условий исполнения договора подряда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критериями, установленными в </w:t>
      </w:r>
      <w:hyperlink r:id="rId19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в </w:t>
      </w:r>
      <w:hyperlink r:id="rId20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содержится указание на преимущества для учреждений уголовно-исполнительной системы и (или) организаций инвалидов, при оценке и сопоставлении заявок на участие в конкурсе Конкурсная комиссия должна учитывать такие преимущества в пользу заявок на участие в конкурсе указанных Участников конкурса.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об условиях исполнения договора подряда, предложенных в таких заявках, о критериях оценки таких заявок, о принятом на основании результатов оценки и сопоставления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заявок на участие в конкурсе решении о признании победителем участника конкурса на основании набранных баллов, а также наименования (для юридических лиц), фамилии, имена, отчества (для физических лиц). Протокол подписывается всеми присутствующими членами конкурсной комиссии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течение дня,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следующего после дня окончания проведения оценки и сопоставления заявок на участие в конкурсе.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ОПРЕДЕЛЕНИЕ ПОБЕДИТЕЛЯ КОНКУРСА И ИЗВЕЩЕНИЕ О РЕЗУЛЬТАТАХ</w:t>
      </w: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Порядок принятия решения о присуждении заключения договора подряда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оценивает и сопоставляет конкурсные заявки, которые ранее были определены как по существу отвечающие условиям конкурса.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Сопоставление заявок осуществляется исходя из критериев с применением процедур описанных в Таблице № 1 </w:t>
      </w:r>
    </w:p>
    <w:p w:rsidR="007D162A" w:rsidRPr="007D162A" w:rsidRDefault="007D162A" w:rsidP="007D162A">
      <w:pPr>
        <w:shd w:val="clear" w:color="auto" w:fill="FFFFFF"/>
        <w:suppressAutoHyphens/>
        <w:spacing w:before="396" w:after="0" w:line="28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Таблица №1</w:t>
      </w:r>
    </w:p>
    <w:tbl>
      <w:tblPr>
        <w:tblpPr w:leftFromText="180" w:rightFromText="180" w:bottomFromText="200" w:vertAnchor="text" w:tblpY="1"/>
        <w:tblOverlap w:val="never"/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2707"/>
        <w:gridCol w:w="3754"/>
        <w:gridCol w:w="1460"/>
        <w:gridCol w:w="1104"/>
      </w:tblGrid>
      <w:tr w:rsidR="007D162A" w:rsidRPr="007D162A" w:rsidTr="007D162A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№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Критерии оценки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Значение критерия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Величина баллов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Общее количество баллов по критерию</w:t>
            </w:r>
          </w:p>
        </w:tc>
      </w:tr>
      <w:tr w:rsidR="007D162A" w:rsidRPr="007D162A" w:rsidTr="007D162A">
        <w:trPr>
          <w:trHeight w:val="375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  <w:t>Срок выполнения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24.08.2021г.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 баллов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2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26.08.2021г.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29.08.2021г.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ar-SA"/>
        </w:rPr>
      </w:pPr>
    </w:p>
    <w:tbl>
      <w:tblPr>
        <w:tblpPr w:leftFromText="180" w:rightFromText="180" w:bottomFromText="200" w:vertAnchor="text" w:tblpY="-7"/>
        <w:tblOverlap w:val="never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2703"/>
        <w:gridCol w:w="3771"/>
        <w:gridCol w:w="1460"/>
        <w:gridCol w:w="1091"/>
      </w:tblGrid>
      <w:tr w:rsidR="007D162A" w:rsidRPr="007D162A" w:rsidTr="007D162A">
        <w:trPr>
          <w:trHeight w:val="52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Величина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гарантийного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 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Более 5 лет (указывается полное количество лет и месяцев)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лет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 балла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57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Членство в саморегулируемой организации.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 xml:space="preserve">Наличие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>свидетельства о допуске выданного саморегулируемой организацией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 остальных случаях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 баллов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7D162A" w:rsidRPr="007D162A" w:rsidTr="007D162A">
        <w:trPr>
          <w:trHeight w:val="56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4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Общее количество баллов по конкурсу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 баллов</w:t>
            </w:r>
          </w:p>
        </w:tc>
      </w:tr>
    </w:tbl>
    <w:p w:rsidR="007D162A" w:rsidRPr="007D162A" w:rsidRDefault="007D162A" w:rsidP="007D162A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 результатам оценки и сопоставления конкурсных заявок Конкурсная комиссия определяет победителя.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если после объявления победителя конкурса уполномоченному органу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станут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известны факты несоответствия победителя конкурса требованиям к Участникам конкурса, результаты конкурса аннулируются, и новым победителем конкурса признается участник, наибольшее количество балов, не учитывая первоначального победителя.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случае если два и более участника конкурса набрали одинаковое количество баллов, победителем признается участник подавший заявку раньше остальных.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Публикация результатов конкурса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Уполномоченный орган в течение трех дней со дня подписания протокола оценки и сопоставления заявок передают победителю конкурса один экземпляр протокола, а заказчик проект договора подряда.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Протокол оценки и сопоставления заявок на участие в конкурсе может быть получен участником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течение десяти дней после подписания.</w:t>
      </w:r>
    </w:p>
    <w:p w:rsidR="007D162A" w:rsidRPr="007D162A" w:rsidRDefault="007D162A" w:rsidP="007D162A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ЗАКЛЮЧЕНИЕ ДОГОВОРА ПОДРЯДА</w:t>
      </w:r>
    </w:p>
    <w:p w:rsidR="007D162A" w:rsidRPr="007D162A" w:rsidRDefault="007D162A" w:rsidP="007D162A">
      <w:pPr>
        <w:keepNext/>
        <w:keepLines/>
        <w:tabs>
          <w:tab w:val="left" w:pos="709"/>
          <w:tab w:val="left" w:pos="1985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Срок заключения договора подряда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Договор подряда между победителем конкурса и Заказчиком должен быть подписан в течение срока, указанного в </w:t>
      </w:r>
      <w:hyperlink r:id="rId21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с даты передачи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проекта договора подряда уполномоченным органом победителю конкурса.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победитель конкурса уклоняется от заключения договора подряда, то договор подряда заключается с участником конкурса, заявка на участие в конкурсе которого набрала наибольшее количество баллов. При этом заключение договора подряда для этого Участника конкурса, является обязательным.</w:t>
      </w:r>
    </w:p>
    <w:p w:rsidR="007D162A" w:rsidRPr="007D162A" w:rsidRDefault="007D162A" w:rsidP="007D162A">
      <w:pPr>
        <w:widowControl w:val="0"/>
        <w:tabs>
          <w:tab w:val="left" w:pos="708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Обеспечение исполнения обязательств по договору подряда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</w:t>
      </w:r>
      <w:hyperlink r:id="rId22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картой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требование обеспечения исполнения договора подряда, Участник конкурса, с которым заключается договор подряда, должен предоставить Уполномоченному органу обеспечение исполнения договора подряда, только в этом случае договор подряда может быть заключен. Обеспечение исполнения договора подряда предоставляется на сумму, указанную в </w:t>
      </w:r>
      <w:hyperlink r:id="rId23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Обеспечение исполнения договора подряда может быть представлено в виде банковской гарантии, страхования ответственности по договору подряда или перечислением в качестве обеспечения на расчетный счет Заказчика денежных средств в размере обеспечения исполнения договора подряда, указанном в </w:t>
      </w:r>
      <w:hyperlink r:id="rId24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Способ обеспечения исполнения договора подряда определяется участником конкурса, с которым заключается договор подряда, самостоятельно. </w:t>
      </w:r>
      <w:proofErr w:type="gramEnd"/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победителем конкурса или участником конкурса, с которым заключается договор подряда, является бюджетное учреждение и в </w:t>
      </w:r>
      <w:hyperlink r:id="rId25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обеспечение исполнения договора подряда, - предоставление обеспечения исполнения договора подряда не требуется.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Сведения об участниках конкурса, уклонившихся от заключения договора подряда, с которыми договоры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расторгнуты в связи с существенным нарушением ими договоров включаются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реестр недобросовестных подрядчиков.</w:t>
      </w:r>
    </w:p>
    <w:p w:rsidR="007D162A" w:rsidRPr="007D162A" w:rsidRDefault="007D162A" w:rsidP="007D162A">
      <w:pPr>
        <w:widowControl w:val="0"/>
        <w:tabs>
          <w:tab w:val="left" w:pos="708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Права и обязанности победителя конкурса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Договор подряда заключается на условиях, указанных в поданной Участником конкурса, с которым заключается договора подряда, заявке на участие в конкурсе и в конкурсной документации, с учетом положений пункта 7.4. настоящего Раздела.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победитель конкурса в предусмотренный срок, не представил Заказчику подписанный договор подряда, переданный ему в соответствии с пунктом 6.2.1., а также обеспечение исполнения договора подряда, победитель конкурса признается уклонившимся от заключения договора подряда.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Участник конкурса, которому Заказчик направил проект договора подряда, не вправе отказаться от его заключения.</w:t>
      </w:r>
    </w:p>
    <w:p w:rsidR="007D162A" w:rsidRPr="007D162A" w:rsidRDefault="007D162A" w:rsidP="007D162A">
      <w:pPr>
        <w:widowControl w:val="0"/>
        <w:tabs>
          <w:tab w:val="left" w:pos="1923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Права и обязанности заказчика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Заказчик вправе отказаться от заключения договора подряда с победителем конкурса, либо при уклонении победителя конкурса от заключения договора подряда с Участником конкурса, с которым заключается такой договор подряда, в случае установления факта: 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-проведения ликвидации Участников конкурса – юридических лиц или проведения в отношении Участников конкурса – юридических лиц, индивидуальных предпринимателей процедуры банкротства;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-приостановления деятельности указанных лиц в порядке, предусмотренном Кодексом Российской Федерации об административных правонарушениях;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-предоставления указанными лицами заведомо ложных сведений, содержащихся в документах, предусмотренных </w:t>
      </w:r>
      <w:r w:rsidRPr="007D162A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>Информационной картой конкурса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:rsidR="007D162A" w:rsidRPr="007D162A" w:rsidRDefault="007D162A" w:rsidP="007D162A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нахождения имущества указанных лиц под арестом, наложенным по решению суда, если на момент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истечения срока заключения договора подряда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данное положение предусмотрено </w:t>
      </w:r>
      <w:hyperlink r:id="rId26" w:anchor="_РАЗДЕЛ_I.3_ИНФОРМАЦИОННАЯ_КАРТА_КОН%23" w:history="1">
        <w:r w:rsidRPr="007D162A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картой конкурса</w:t>
        </w:r>
      </w:hyperlink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 Заказчиком, уполномоченным органом может быть предусмотрено право заказчика при исполнении договора подряда в одностороннем порядке изменить объем всех предусмотренных договором подряда работ, услуг не более чем на пять процентов такого объема в случае выявления потребности в дополнительных работах, услугах, не предусмотренных договором подряда, но связанных с работами, услугами, предусмотренными договором подряда, или при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прекращении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потребности в предусмотренной договором подряда части работ, услуг. При этом по согласованию с подрядчиком заказчик вправе изменить цену договора подряда пропорционально объему указанных дополнительных работ, услуг или объему указанной части работ, но не более чем на пять процентов такой цены. 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Заказчик вправе обратиться в суд с иском требования о понуждении победителя конкурса заключить договор подряда, а также о возмещении убытков, причиненных уклонением от заключения договора подряда, либо заключить договор подряда с Участником конкурса, заявке на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присвоен второй номер, в случае, если победитель конкурса признан уклонившимся от заключения договора подряда. При этом заключение договора подряда для Участника конкурса, заявке на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присвоен 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второй номер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 является обязательным.</w:t>
      </w:r>
    </w:p>
    <w:p w:rsidR="007D162A" w:rsidRPr="007D162A" w:rsidRDefault="007D162A" w:rsidP="007D162A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 окончании срока подачи заявок на участие в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конкурсе подана только одна заявка на участие в конкурсе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 конверт с указанной заявкой вскрывается и оценивается в порядке, установленном пунктами 5.3.и 5.4. настоящего Раздела. 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указанная заявка соответствует требованиям и условиям, предусмотренным настоящей конкурсной документацией, 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Заказчик в течение трех дней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 дня рассмотрения заявки на участие в конкурсе обязан передать Участнику конкурса, подавшему единственную заявку на участие в конкурсе.</w:t>
      </w:r>
    </w:p>
    <w:p w:rsidR="007D162A" w:rsidRPr="007D162A" w:rsidRDefault="007D162A" w:rsidP="007D162A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</w:p>
    <w:p w:rsidR="007D162A" w:rsidRPr="007D162A" w:rsidRDefault="007D162A" w:rsidP="007D162A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РАЗРЕШЕНИЕ СПОРОВ И РАЗНОГЛАСИЙ</w:t>
      </w:r>
    </w:p>
    <w:p w:rsidR="007D162A" w:rsidRPr="007D162A" w:rsidRDefault="007D162A" w:rsidP="007D162A">
      <w:pPr>
        <w:tabs>
          <w:tab w:val="left" w:pos="709"/>
          <w:tab w:val="left" w:pos="1985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D162A" w:rsidRPr="007D162A" w:rsidRDefault="007D162A" w:rsidP="007D162A">
      <w:pPr>
        <w:pBdr>
          <w:bottom w:val="single" w:sz="8" w:space="23" w:color="000000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8.1.1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ри возникновении споров и разногласий участники размещения договора подряда должны руководствоваться законодательством Российской Федерации.</w:t>
      </w:r>
    </w:p>
    <w:p w:rsidR="007D162A" w:rsidRPr="007D162A" w:rsidRDefault="007D162A" w:rsidP="007D162A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7D162A" w:rsidRPr="007D162A" w:rsidRDefault="007D162A" w:rsidP="007D16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pageBreakBefore/>
        <w:shd w:val="clear" w:color="auto" w:fill="FFFFFF"/>
        <w:suppressAutoHyphens/>
        <w:spacing w:before="5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ar-SA"/>
        </w:rPr>
        <w:lastRenderedPageBreak/>
        <w:t>ИНФОРМАЦИОННАЯ КАРТА КОНКУРСА</w:t>
      </w:r>
    </w:p>
    <w:p w:rsidR="007D162A" w:rsidRPr="007D162A" w:rsidRDefault="007D162A" w:rsidP="007D162A">
      <w:pPr>
        <w:shd w:val="clear" w:color="auto" w:fill="FFFFFF"/>
        <w:suppressAutoHyphens/>
        <w:spacing w:before="396" w:after="0" w:line="284" w:lineRule="exact"/>
        <w:ind w:left="115" w:right="40" w:firstLine="684"/>
        <w:jc w:val="both"/>
        <w:rPr>
          <w:rFonts w:ascii="Times New Roman" w:eastAsia="Times New Roman" w:hAnsi="Times New Roman" w:cs="Times New Roman"/>
          <w:color w:val="000000"/>
          <w:spacing w:val="-5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-5"/>
          <w:lang w:eastAsia="ar-SA"/>
        </w:rPr>
        <w:t>Следующая информация и данные указанного конкурса</w:t>
      </w:r>
      <w:r w:rsidRPr="007D162A">
        <w:rPr>
          <w:rFonts w:ascii="Times New Roman" w:eastAsia="Times New Roman" w:hAnsi="Times New Roman" w:cs="Times New Roman"/>
          <w:color w:val="000000"/>
          <w:spacing w:val="-1"/>
          <w:lang w:eastAsia="ar-SA"/>
        </w:rPr>
        <w:t xml:space="preserve">, изменяют и/или дополняют положения </w:t>
      </w:r>
      <w:r w:rsidRPr="007D162A">
        <w:rPr>
          <w:rFonts w:ascii="Times New Roman" w:eastAsia="Times New Roman" w:hAnsi="Times New Roman" w:cs="Times New Roman"/>
          <w:color w:val="000000"/>
          <w:spacing w:val="1"/>
          <w:lang w:eastAsia="ar-SA"/>
        </w:rPr>
        <w:t xml:space="preserve">Общих условий проведения конкурсов. При возникновении противоречия между </w:t>
      </w:r>
      <w:r w:rsidRPr="007D162A">
        <w:rPr>
          <w:rFonts w:ascii="Times New Roman" w:eastAsia="Times New Roman" w:hAnsi="Times New Roman" w:cs="Times New Roman"/>
          <w:color w:val="000000"/>
          <w:lang w:eastAsia="ar-SA"/>
        </w:rPr>
        <w:t xml:space="preserve">положениями, закрепленными в Общих условиях и настоящей Информационной карты, </w:t>
      </w:r>
      <w:r w:rsidRPr="007D162A">
        <w:rPr>
          <w:rFonts w:ascii="Times New Roman" w:eastAsia="Times New Roman" w:hAnsi="Times New Roman" w:cs="Times New Roman"/>
          <w:color w:val="000000"/>
          <w:spacing w:val="-5"/>
          <w:lang w:eastAsia="ar-SA"/>
        </w:rPr>
        <w:t>применяются положения Информационной карты.</w:t>
      </w:r>
    </w:p>
    <w:tbl>
      <w:tblPr>
        <w:tblW w:w="0" w:type="auto"/>
        <w:tblInd w:w="529" w:type="dxa"/>
        <w:tblLayout w:type="fixed"/>
        <w:tblLook w:val="04A0" w:firstRow="1" w:lastRow="0" w:firstColumn="1" w:lastColumn="0" w:noHBand="0" w:noVBand="1"/>
      </w:tblPr>
      <w:tblGrid>
        <w:gridCol w:w="828"/>
        <w:gridCol w:w="8650"/>
      </w:tblGrid>
      <w:tr w:rsidR="007D162A" w:rsidRPr="007D162A" w:rsidTr="007D162A">
        <w:trPr>
          <w:trHeight w:val="53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№№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</w:t>
            </w:r>
            <w:r w:rsidRPr="007D16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Наименование пункта и текст пояснений</w:t>
            </w:r>
          </w:p>
        </w:tc>
      </w:tr>
      <w:tr w:rsidR="007D162A" w:rsidRPr="007D162A" w:rsidTr="007D162A">
        <w:trPr>
          <w:trHeight w:val="69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  <w:lang w:eastAsia="ar-SA"/>
              </w:rPr>
              <w:t>Наименование Заказчика, контактная информация</w:t>
            </w:r>
          </w:p>
        </w:tc>
      </w:tr>
      <w:tr w:rsidR="007D162A" w:rsidRPr="007D162A" w:rsidTr="007D162A">
        <w:trPr>
          <w:trHeight w:val="15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Общество с ограниченной ответственностью «ЖЭУ-27»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Челябинск, Пер.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Мамина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, 4А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 xml:space="preserve">Телефон: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Cs w:val="24"/>
                <w:lang w:eastAsia="ar-SA"/>
              </w:rPr>
              <w:t>773-77-71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  <w:t xml:space="preserve">Контактное лицо – </w:t>
            </w: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>директор Симакова О.В.</w:t>
            </w:r>
          </w:p>
        </w:tc>
      </w:tr>
      <w:tr w:rsidR="007D162A" w:rsidRPr="007D162A" w:rsidTr="007D162A">
        <w:trPr>
          <w:trHeight w:val="49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Наименование Уполномоченного органа, контактная информация</w:t>
            </w:r>
          </w:p>
        </w:tc>
      </w:tr>
      <w:tr w:rsidR="007D162A" w:rsidRPr="007D162A" w:rsidTr="007D162A">
        <w:trPr>
          <w:trHeight w:val="135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Общество с ограниченной ответственностью «ЖЭУ-27»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Челябинск, Пер.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Мамина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, 4А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 xml:space="preserve">Телефон: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Cs w:val="24"/>
                <w:lang w:eastAsia="ar-SA"/>
              </w:rPr>
              <w:t>773-77-71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  <w:t xml:space="preserve">Контактное лицо – </w:t>
            </w: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>директор Симакова О.В.</w:t>
            </w:r>
          </w:p>
        </w:tc>
      </w:tr>
      <w:tr w:rsidR="007D162A" w:rsidRPr="007D162A" w:rsidTr="007D162A">
        <w:trPr>
          <w:trHeight w:val="37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Вид и предмет конкурса</w:t>
            </w:r>
          </w:p>
        </w:tc>
      </w:tr>
      <w:tr w:rsidR="007D162A" w:rsidRPr="007D162A" w:rsidTr="007D162A">
        <w:trPr>
          <w:trHeight w:val="71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tabs>
                <w:tab w:val="left" w:pos="972"/>
              </w:tabs>
              <w:suppressAutoHyphens/>
              <w:snapToGrid w:val="0"/>
              <w:spacing w:after="0" w:line="240" w:lineRule="auto"/>
              <w:jc w:val="both"/>
              <w:rPr>
                <w:rFonts w:ascii="Arial" w:eastAsia="Arial" w:hAnsi="Arial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Заключение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год».</w:t>
            </w:r>
          </w:p>
        </w:tc>
      </w:tr>
      <w:tr w:rsidR="007D162A" w:rsidRPr="007D162A" w:rsidTr="007D162A">
        <w:trPr>
          <w:trHeight w:val="22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Краткая характеристика и объем выполняемых работ</w:t>
            </w:r>
          </w:p>
        </w:tc>
      </w:tr>
      <w:tr w:rsidR="007D162A" w:rsidRPr="007D162A" w:rsidTr="007D162A">
        <w:trPr>
          <w:trHeight w:val="6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Выполнение следующих работ: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8"/>
                <w:szCs w:val="24"/>
                <w:lang w:eastAsia="ar-SA"/>
              </w:rPr>
              <w:t xml:space="preserve">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Установка малых архитектурных форм, ремонт дворовых проездов, ремонт тротуаров, установка скамеек, урн, оборудование автомобильных парковок, оборудование детской площадки</w:t>
            </w:r>
          </w:p>
        </w:tc>
      </w:tr>
      <w:tr w:rsidR="007D162A" w:rsidRPr="007D162A" w:rsidTr="007D162A">
        <w:trPr>
          <w:cantSplit/>
          <w:trHeight w:hRule="exact" w:val="334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 xml:space="preserve">Исходные данные </w:t>
            </w:r>
          </w:p>
        </w:tc>
      </w:tr>
      <w:tr w:rsidR="007D162A" w:rsidRPr="007D162A" w:rsidTr="007D162A">
        <w:trPr>
          <w:cantSplit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702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Перечень объектов.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val="3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Место, условия и сроки выполнения работ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ar-SA"/>
              </w:rPr>
            </w:pPr>
          </w:p>
        </w:tc>
      </w:tr>
      <w:tr w:rsidR="007D162A" w:rsidRPr="007D162A" w:rsidTr="007D162A">
        <w:trPr>
          <w:trHeight w:val="63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г. Челябинск, срок выполнения работ не позднее 24.02.2021г.,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Гарантийный срок нормальной эксплуатации объектов и входящих в него инженерных систем, оборудования, материалов и работ, не менее </w:t>
            </w: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5 лет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.  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ar-SA"/>
              </w:rPr>
            </w:pPr>
          </w:p>
        </w:tc>
      </w:tr>
      <w:tr w:rsidR="007D162A" w:rsidRPr="007D162A" w:rsidTr="007D162A">
        <w:trPr>
          <w:trHeight w:val="27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Источник финансирования</w:t>
            </w:r>
          </w:p>
        </w:tc>
      </w:tr>
      <w:tr w:rsidR="007D162A" w:rsidRPr="007D162A" w:rsidTr="007D162A">
        <w:trPr>
          <w:trHeight w:val="102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Муниципалитет.</w:t>
            </w:r>
          </w:p>
        </w:tc>
      </w:tr>
      <w:tr w:rsidR="007D162A" w:rsidRPr="007D162A" w:rsidTr="007D162A">
        <w:trPr>
          <w:trHeight w:val="34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Форма, сроки и порядок оплаты работ</w:t>
            </w:r>
          </w:p>
        </w:tc>
      </w:tr>
      <w:tr w:rsidR="007D162A" w:rsidRPr="007D162A" w:rsidTr="007D162A">
        <w:trPr>
          <w:trHeight w:val="34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В соответствии с условиями договора подряда.</w:t>
            </w:r>
          </w:p>
        </w:tc>
      </w:tr>
      <w:tr w:rsidR="007D162A" w:rsidRPr="007D162A" w:rsidTr="007D162A">
        <w:trPr>
          <w:cantSplit/>
          <w:trHeight w:hRule="exact" w:val="341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9</w:t>
            </w:r>
          </w:p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t>Участники размещения заказа</w:t>
            </w:r>
          </w:p>
        </w:tc>
      </w:tr>
      <w:tr w:rsidR="007D162A" w:rsidRPr="007D162A" w:rsidTr="007D162A">
        <w:trPr>
          <w:cantSplit/>
          <w:trHeight w:val="1110"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 xml:space="preserve">Любое юридическое, физическое лицо  независимо от организационно-правовой формы собственности, места происхождения и местонахождения капитала,  или индивидуальный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предприниматель, отвечающий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требованиям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предъявленным к участникам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ar-SA"/>
              </w:rPr>
              <w:t>конкурса.</w:t>
            </w:r>
          </w:p>
        </w:tc>
      </w:tr>
      <w:tr w:rsidR="007D162A" w:rsidRPr="007D162A" w:rsidTr="007D162A">
        <w:trPr>
          <w:cantSplit/>
          <w:trHeight w:val="30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t>Обязательные требования</w:t>
            </w:r>
          </w:p>
        </w:tc>
      </w:tr>
      <w:tr w:rsidR="007D162A" w:rsidRPr="007D162A" w:rsidTr="007D162A">
        <w:trPr>
          <w:cantSplit/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>- Соответствие заявке конкурсной документации;</w:t>
            </w:r>
          </w:p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>- Наличие всех необходимых лицензий.</w:t>
            </w:r>
          </w:p>
        </w:tc>
      </w:tr>
      <w:tr w:rsidR="007D162A" w:rsidRPr="007D162A" w:rsidTr="007D162A">
        <w:trPr>
          <w:trHeight w:val="32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t>Перечень необходимых документов</w:t>
            </w:r>
          </w:p>
        </w:tc>
      </w:tr>
      <w:tr w:rsidR="007D162A" w:rsidRPr="007D162A" w:rsidTr="007D162A">
        <w:trPr>
          <w:trHeight w:val="7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widowControl w:val="0"/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Часть 1. Квалификационная документация. Включает: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Анкета участника торгов 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Заверенные копии учредительных документов (устав, в 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изменения в устав, учредительный договор (при наличии) или решение о создании Общества, протокол учредителей (или решение единственного участника) о назначении действующего руководителя, свидетельство о государственной регистрации юридического лица, свидетельства о внесении изменений в учредительные документы юридического лица (если вносились), свидетельства о постановке на учет в налоговом органе (для претендентов – юридических лиц);</w:t>
            </w:r>
            <w:proofErr w:type="gramEnd"/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Документ, подтверждающий полномочия лица на осуществление действий от имени претендента (копия решения о назначении или об избрании, в соответствии с которым это лицо обладает правом действовать от имени претендента на участие в торгах без доверенности). Если от имени претендента действует иное лицо, дополнительно предоставляется доверенность на осуществление действий от имени претендента на участие в торга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х(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для претендентов – юридических лиц);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оригинал справки в произвольной форме об отсутствии процедуры проведения ликвидации, банкротства у претендента на участие в торгах, подписанный руководителем и скреплённый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- оригинал справки в произвольной форме о 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неприостановлении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деятельности претендента в порядке, предусмотренном </w:t>
            </w:r>
            <w:hyperlink r:id="rId27" w:history="1">
              <w:r w:rsidRPr="007D162A">
                <w:rPr>
                  <w:rFonts w:ascii="Calibri" w:eastAsia="Calibri" w:hAnsi="Calibri" w:cs="Times New Roman"/>
                  <w:color w:val="0000FF"/>
                  <w:sz w:val="24"/>
                  <w:u w:val="single"/>
                </w:rPr>
                <w:t>Кодексом</w:t>
              </w:r>
            </w:hyperlink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Российской Федерации об административных правонарушениях, на дату подачи заявки на участие в торгах, подписанный руководителем и скреплённый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оригинал справки ИФНС, подтверждающей отсутствие у претендента на участие в торгах просроченной задолженности по налоговым платежам в бюджеты всех уровней или государственные внебюджетные фонды, или копию с оригинала справки, выданной ИФНС, заверенную претендентом на участие в конкурсе, которая получена не ранее чем за шесть месяцев до даты подачи заявки на участие в торгах;</w:t>
            </w:r>
            <w:proofErr w:type="gramEnd"/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копия свидетельства о допуске выданного саморегулируемой организацией, заверенная руководителем и скреплённая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оригинал справки в произвольной форме об отсутствии претендента в реестре недобросовестных поставщиков (подрядчиков, исполнителей), размещенном на сайте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www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fas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gov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ru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подписанный руководителем и скреплённый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оригинал справки в произвольной форме об участии в судебных заседаниях в качестве ответчика с указанием количества проигранных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дел, предметом которых были споры по неисполнению и (или) ненадлежащему исполнению договорных обязательств по договорам подряда на выполнение работ по благоустройству придомовой территории многоквартирных домов за последние два года, подписанный руководителем и скреплённый печатью;</w:t>
            </w:r>
            <w:proofErr w:type="gramEnd"/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оригинал справки о наличии материально-технических ресурсов предприятия, подписанный руководителем и скреплённый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оригинал справки о форме налогообложения с приложением копии документа, подтверждающего освобождение от уплаты НДС (если налогоплательщик освобождён от уплаты НДС), подписанная руководителем и скреплённая печатью;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документы в целях подтверждения данных, содержащихся в заявке на участие в конкурсе.</w:t>
            </w:r>
          </w:p>
          <w:p w:rsidR="007D162A" w:rsidRPr="007D162A" w:rsidRDefault="007D162A" w:rsidP="007D162A">
            <w:pPr>
              <w:widowControl w:val="0"/>
              <w:tabs>
                <w:tab w:val="left" w:pos="1209"/>
                <w:tab w:val="left" w:pos="264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Часть 2. Конкурсное предложение. Включается: 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8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Заявка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участие в конкурсе с описанием конкурсного предложения в соответствии с требованиями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конкурсной документации.</w:t>
            </w:r>
          </w:p>
          <w:p w:rsidR="007D162A" w:rsidRPr="007D162A" w:rsidRDefault="007D162A" w:rsidP="007D162A">
            <w:pPr>
              <w:widowControl w:val="0"/>
              <w:numPr>
                <w:ilvl w:val="0"/>
                <w:numId w:val="18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Сведения о хозяйственном механизме контроля качества выполняемых работ на предприятии.</w:t>
            </w:r>
          </w:p>
        </w:tc>
      </w:tr>
      <w:tr w:rsidR="007D162A" w:rsidRPr="007D162A" w:rsidTr="007D162A">
        <w:trPr>
          <w:cantSplit/>
          <w:trHeight w:hRule="exact" w:val="33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12</w:t>
            </w:r>
          </w:p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firstLine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Требования, установленные заказчиком</w:t>
            </w:r>
          </w:p>
        </w:tc>
      </w:tr>
      <w:tr w:rsidR="007D162A" w:rsidRPr="007D162A" w:rsidTr="007D162A">
        <w:trPr>
          <w:cantSplit/>
          <w:trHeight w:hRule="exact" w:val="2374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1) Качество выполняемых работ в соответствии с требованиями действующих государственных стандартов, строительных норм и правил.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2) Строительные материалы, изделия и оборудование должны соответствовать ГОСТам и ТУ, быть сертифицированы.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3) При обнаружении в период гарантийного срока эксплуатации недостатков, которые не позволят продолжить нормальную эксплуатацию результатов работы до их устранения, устранить недостатки за свой счет. При этом гарантийный срок продлевается на период устранения недостатков.</w:t>
            </w:r>
          </w:p>
        </w:tc>
      </w:tr>
      <w:tr w:rsidR="007D162A" w:rsidRPr="007D162A" w:rsidTr="007D162A">
        <w:trPr>
          <w:cantSplit/>
          <w:trHeight w:hRule="exact" w:val="286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Преимущества, представляемые при участии в конкурсе</w:t>
            </w:r>
          </w:p>
        </w:tc>
      </w:tr>
      <w:tr w:rsidR="007D162A" w:rsidRPr="007D162A" w:rsidTr="007D162A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Не предусматриваются</w:t>
            </w:r>
          </w:p>
        </w:tc>
      </w:tr>
      <w:tr w:rsidR="007D162A" w:rsidRPr="007D162A" w:rsidTr="007D162A">
        <w:trPr>
          <w:cantSplit/>
          <w:trHeight w:hRule="exact" w:val="36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Форма заявки на участие в конкурсе</w:t>
            </w:r>
          </w:p>
        </w:tc>
      </w:tr>
      <w:tr w:rsidR="007D162A" w:rsidRPr="007D162A" w:rsidTr="007D162A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ar-SA"/>
              </w:rPr>
              <w:t xml:space="preserve">Участник размещения заказа подаёт заявку на участие в конкурсе в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>письменной форме в запечатанном виде, в соответствии с требованиями, изложенными в Общих условиях.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  <w:lang w:eastAsia="ar-SA"/>
              </w:rPr>
              <w:t xml:space="preserve">Не соблюдение требований конкурсной документации к оформлению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eastAsia="ar-SA"/>
              </w:rPr>
              <w:t xml:space="preserve">заявки может являться основанием для не допуска участника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ar-SA"/>
              </w:rPr>
              <w:t>конкурса к участию в конкурсе.</w:t>
            </w:r>
          </w:p>
        </w:tc>
      </w:tr>
      <w:tr w:rsidR="007D162A" w:rsidRPr="007D162A" w:rsidTr="007D162A">
        <w:trPr>
          <w:trHeight w:val="1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lang w:eastAsia="ar-SA"/>
              </w:rPr>
              <w:t>Сведения о приобретении конкурсной документации</w:t>
            </w:r>
          </w:p>
        </w:tc>
      </w:tr>
      <w:tr w:rsidR="007D162A" w:rsidRPr="007D162A" w:rsidTr="007D162A">
        <w:trPr>
          <w:trHeight w:val="52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размещена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на сайте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www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geu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ar-SA"/>
              </w:rPr>
              <w:t>27.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ru</w:t>
            </w:r>
            <w:proofErr w:type="spellEnd"/>
          </w:p>
        </w:tc>
      </w:tr>
      <w:tr w:rsidR="007D162A" w:rsidRPr="007D162A" w:rsidTr="007D162A">
        <w:trPr>
          <w:trHeight w:val="28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16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Требования к оформлению заявок на участие в конкурсе</w:t>
            </w:r>
          </w:p>
        </w:tc>
      </w:tr>
      <w:tr w:rsidR="007D162A" w:rsidRPr="007D162A" w:rsidTr="007D162A">
        <w:trPr>
          <w:trHeight w:val="54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>В соответствии с п. 4 Конкурсной документации и п. 11 Информационной карты конкурса.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7D162A" w:rsidRPr="007D162A" w:rsidTr="007D162A">
        <w:trPr>
          <w:trHeight w:val="15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  <w:t>Срок окончания подачи заявок на участие в конкурсе</w:t>
            </w:r>
          </w:p>
        </w:tc>
      </w:tr>
      <w:tr w:rsidR="007D162A" w:rsidRPr="007D162A" w:rsidTr="007D162A">
        <w:trPr>
          <w:trHeight w:val="30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  <w:t>До 18.02.2021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 xml:space="preserve"> года в 15 час. 00 мин. по местному времени.</w:t>
            </w:r>
          </w:p>
        </w:tc>
      </w:tr>
      <w:tr w:rsidR="007D162A" w:rsidRPr="007D162A" w:rsidTr="007D162A">
        <w:trPr>
          <w:trHeight w:val="19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  <w:t>Место подачи заявок на участие в конкурсе (адрес)</w:t>
            </w:r>
          </w:p>
        </w:tc>
      </w:tr>
      <w:tr w:rsidR="007D162A" w:rsidRPr="007D162A" w:rsidTr="007D162A">
        <w:trPr>
          <w:trHeight w:val="175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Прием заявок осуществляется по адресу: </w:t>
            </w: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7D162A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Челябинск, 40 </w:t>
            </w:r>
            <w:proofErr w:type="spellStart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Летия</w:t>
            </w:r>
            <w:proofErr w:type="spellEnd"/>
            <w:r w:rsidRPr="007D162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Октября,30б; </w:t>
            </w:r>
            <w:r w:rsidRPr="007D162A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>Телефон: 89049301300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>в рабочие дни с 9-30 мин. до 15-00 часов.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 xml:space="preserve">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 xml:space="preserve">Подача заявок на участие в указанном конкурсе по почте и в форме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электронного документа не предусмотрена.</w:t>
            </w:r>
          </w:p>
        </w:tc>
      </w:tr>
      <w:tr w:rsidR="007D162A" w:rsidRPr="007D162A" w:rsidTr="007D162A">
        <w:trPr>
          <w:trHeight w:val="12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Обеспечение заявки на участие в конкурсе</w:t>
            </w:r>
          </w:p>
        </w:tc>
      </w:tr>
      <w:tr w:rsidR="007D162A" w:rsidRPr="007D162A" w:rsidTr="007D162A">
        <w:trPr>
          <w:cantSplit/>
          <w:trHeight w:hRule="exact" w:val="41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>Не предусмотрено.</w:t>
            </w:r>
          </w:p>
        </w:tc>
      </w:tr>
      <w:tr w:rsidR="007D162A" w:rsidRPr="007D162A" w:rsidTr="007D162A">
        <w:trPr>
          <w:cantSplit/>
          <w:trHeight w:hRule="exact" w:val="28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Дата и место вскрытия конвертов с заявками на участие в конкурсе</w:t>
            </w:r>
          </w:p>
        </w:tc>
      </w:tr>
      <w:tr w:rsidR="007D162A" w:rsidRPr="007D162A" w:rsidTr="007D162A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>19.02.2021 года в 9 час. 45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 мин. по местному времени по адресу: </w:t>
            </w:r>
            <w:r w:rsidRPr="007D162A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Челябинск  </w:t>
            </w:r>
            <w:r w:rsidRPr="007D162A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Челябинск, ул. 40-летия Октября 30Б, третий этаж, актовый зал.</w:t>
            </w:r>
          </w:p>
        </w:tc>
      </w:tr>
      <w:tr w:rsidR="007D162A" w:rsidRPr="007D162A" w:rsidTr="007D162A">
        <w:trPr>
          <w:trHeight w:val="51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Порядок оценки и сопоставления заявок на участие в конкурсе</w:t>
            </w:r>
          </w:p>
        </w:tc>
      </w:tr>
      <w:tr w:rsidR="007D162A" w:rsidRPr="007D162A" w:rsidTr="007D162A">
        <w:trPr>
          <w:trHeight w:val="4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Оценка заявок осуществляется конкурсной комиссией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 путем проставления и подсчета балов в соответствии с критериями отбора. 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Максимальное количество балов 20. Если две или более заявки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набирают одинаковое максимальное количество балов победителем признается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участник подавший заявку раньше остальных.     </w:t>
            </w:r>
          </w:p>
        </w:tc>
      </w:tr>
      <w:tr w:rsidR="007D162A" w:rsidRPr="007D162A" w:rsidTr="007D162A">
        <w:trPr>
          <w:cantSplit/>
          <w:trHeight w:hRule="exact" w:val="5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Срок заключения договора подряда</w:t>
            </w:r>
          </w:p>
        </w:tc>
      </w:tr>
      <w:tr w:rsidR="007D162A" w:rsidRPr="007D162A" w:rsidTr="007D162A">
        <w:trPr>
          <w:cantSplit/>
          <w:trHeight w:hRule="exact" w:val="1114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Договор подряда заключается  с  победителем  конкурса  в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 xml:space="preserve">соответствии с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>формой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 xml:space="preserve"> включённой в состав конкурсной документации и с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 xml:space="preserve">учётом предложений организации - победителя в течение 5 рабочих дней после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подписания  протокола  оценки  и  сопоставления  заявок  на  участие  в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ar-SA"/>
              </w:rPr>
              <w:t>конкурсе.</w:t>
            </w:r>
          </w:p>
        </w:tc>
      </w:tr>
      <w:tr w:rsidR="007D162A" w:rsidRPr="007D162A" w:rsidTr="007D162A">
        <w:trPr>
          <w:cantSplit/>
          <w:trHeight w:val="45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Размер обеспечения исполнения договора подряда</w:t>
            </w:r>
          </w:p>
        </w:tc>
      </w:tr>
      <w:tr w:rsidR="007D162A" w:rsidRPr="007D162A" w:rsidTr="007D162A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договора подряда не предусмотрено.</w:t>
            </w:r>
          </w:p>
        </w:tc>
      </w:tr>
    </w:tbl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 w:rsidRPr="007D162A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 xml:space="preserve">                                                                         </w:t>
      </w: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 w:rsidRPr="007D162A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 xml:space="preserve">  </w:t>
      </w: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7D162A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lastRenderedPageBreak/>
        <w:t>Приложение</w:t>
      </w: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7D162A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к информационной карте конкурса</w:t>
      </w:r>
    </w:p>
    <w:p w:rsidR="007D162A" w:rsidRPr="007D162A" w:rsidRDefault="007D162A" w:rsidP="007D162A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 w:rsidRPr="007D162A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п</w:t>
      </w:r>
      <w:proofErr w:type="gramStart"/>
      <w:r w:rsidRPr="007D162A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о ООО</w:t>
      </w:r>
      <w:proofErr w:type="gramEnd"/>
      <w:r w:rsidRPr="007D162A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 «ЖЭУ-27» </w:t>
      </w:r>
      <w:r w:rsidRPr="007D162A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 </w:t>
      </w:r>
    </w:p>
    <w:p w:rsidR="007D162A" w:rsidRPr="007D162A" w:rsidRDefault="007D162A" w:rsidP="007D162A">
      <w:pPr>
        <w:shd w:val="clear" w:color="auto" w:fill="FFFFFF"/>
        <w:suppressAutoHyphens/>
        <w:spacing w:before="396" w:after="0" w:line="284" w:lineRule="exact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7D162A" w:rsidRPr="007D162A" w:rsidRDefault="007D162A" w:rsidP="007D162A">
      <w:pPr>
        <w:shd w:val="clear" w:color="auto" w:fill="FFFFFF"/>
        <w:suppressAutoHyphens/>
        <w:spacing w:before="396" w:after="0" w:line="284" w:lineRule="exact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Перечень объектов с указанием даты проведения конкурса и  срока выполнения работ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847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388"/>
        <w:gridCol w:w="2502"/>
        <w:gridCol w:w="988"/>
        <w:gridCol w:w="1461"/>
      </w:tblGrid>
      <w:tr w:rsidR="007D162A" w:rsidRPr="007D162A" w:rsidTr="007D162A">
        <w:trPr>
          <w:cantSplit/>
          <w:trHeight w:val="555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</w:t>
            </w:r>
            <w:proofErr w:type="gramEnd"/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Адрес многоквартирного дома (улица, дом)</w:t>
            </w:r>
          </w:p>
        </w:tc>
        <w:tc>
          <w:tcPr>
            <w:tcW w:w="2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Перечень работ по капитальному ремонту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№ Лота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Дата окончания работ</w:t>
            </w:r>
          </w:p>
        </w:tc>
      </w:tr>
      <w:tr w:rsidR="007D162A" w:rsidRPr="007D162A" w:rsidTr="007D162A">
        <w:trPr>
          <w:cantSplit/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7D162A" w:rsidRPr="007D162A" w:rsidTr="007D162A">
        <w:trPr>
          <w:trHeight w:val="25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4 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</w:t>
            </w:r>
          </w:p>
        </w:tc>
      </w:tr>
      <w:tr w:rsidR="007D162A" w:rsidRPr="007D162A" w:rsidTr="007D162A">
        <w:trPr>
          <w:trHeight w:val="1553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Мамина, 7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Лот №2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162A" w:rsidRPr="007D162A" w:rsidRDefault="007D162A" w:rsidP="007D162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7D162A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не позднее 24.08.2021г.</w:t>
            </w:r>
          </w:p>
        </w:tc>
      </w:tr>
    </w:tbl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pageBreakBefore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lang w:eastAsia="ar-SA"/>
        </w:rPr>
        <w:lastRenderedPageBreak/>
        <w:t>ОПИСЬ ДОКУМЕНТОВ</w:t>
      </w:r>
    </w:p>
    <w:p w:rsidR="007D162A" w:rsidRPr="007D162A" w:rsidRDefault="007D162A" w:rsidP="007D16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48"/>
        <w:gridCol w:w="7740"/>
        <w:gridCol w:w="1411"/>
      </w:tblGrid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№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п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/п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Cs w:val="20"/>
                <w:lang w:eastAsia="ar-SA"/>
              </w:rPr>
            </w:pPr>
            <w:r w:rsidRPr="007D162A">
              <w:rPr>
                <w:rFonts w:ascii="Times New Roman" w:eastAsia="Arial Unicode MS" w:hAnsi="Times New Roman" w:cs="Times New Roman"/>
                <w:b/>
                <w:szCs w:val="20"/>
                <w:lang w:eastAsia="ar-SA"/>
              </w:rPr>
              <w:t>Наименование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Кол-во</w:t>
            </w:r>
          </w:p>
          <w:p w:rsidR="007D162A" w:rsidRPr="007D162A" w:rsidRDefault="007D162A" w:rsidP="007D162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страниц</w:t>
            </w: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1. 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0080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5.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0080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7.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Cs w:val="20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8.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9.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10.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11.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12.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13.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14.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15.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7D162A" w:rsidRPr="007D162A" w:rsidTr="007D162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16. 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</w:tbl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>Руководитель</w:t>
      </w: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ab/>
        <w:t>_____________________   __________________________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b/>
          <w:szCs w:val="24"/>
          <w:lang w:eastAsia="ar-SA"/>
        </w:rPr>
        <w:tab/>
        <w:t xml:space="preserve"> </w:t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>(подпись)</w:t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D162A">
        <w:rPr>
          <w:rFonts w:ascii="Times New Roman" w:eastAsia="Times New Roman" w:hAnsi="Times New Roman" w:cs="Times New Roman"/>
          <w:szCs w:val="24"/>
          <w:lang w:eastAsia="ar-SA"/>
        </w:rPr>
        <w:tab/>
        <w:t>(Ф.И.О.)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Cs w:val="24"/>
          <w:lang w:eastAsia="ar-SA"/>
        </w:rPr>
        <w:t>М.П.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7D162A" w:rsidRPr="007D162A" w:rsidRDefault="007D162A" w:rsidP="007D162A">
      <w:pPr>
        <w:pageBreakBefore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  <w:r w:rsidRPr="007D162A">
        <w:rPr>
          <w:rFonts w:ascii="Times New Roman" w:eastAsia="Times New Roman" w:hAnsi="Times New Roman" w:cs="Times New Roman"/>
          <w:lang w:eastAsia="ar-SA"/>
        </w:rPr>
        <w:lastRenderedPageBreak/>
        <w:t xml:space="preserve">«____» _______________                                                                                  </w:t>
      </w:r>
      <w:r w:rsidRPr="007D162A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ОБРАЗЕЦ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lang w:eastAsia="ar-SA"/>
        </w:rPr>
      </w:pPr>
      <w:r w:rsidRPr="007D162A">
        <w:rPr>
          <w:rFonts w:ascii="Times New Roman" w:eastAsia="Times New Roman" w:hAnsi="Times New Roman" w:cs="Times New Roman"/>
          <w:b/>
          <w:lang w:eastAsia="ar-SA"/>
        </w:rPr>
        <w:t>Уполномоченному органу: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7D162A">
        <w:rPr>
          <w:rFonts w:ascii="Times New Roman" w:eastAsia="Times New Roman" w:hAnsi="Times New Roman" w:cs="Times New Roman"/>
          <w:lang w:eastAsia="ar-SA"/>
        </w:rPr>
        <w:tab/>
      </w:r>
      <w:r w:rsidRPr="007D162A">
        <w:rPr>
          <w:rFonts w:ascii="Times New Roman" w:eastAsia="Times New Roman" w:hAnsi="Times New Roman" w:cs="Times New Roman"/>
          <w:lang w:eastAsia="ar-SA"/>
        </w:rPr>
        <w:tab/>
      </w:r>
      <w:r w:rsidRPr="007D162A">
        <w:rPr>
          <w:rFonts w:ascii="Times New Roman" w:eastAsia="Times New Roman" w:hAnsi="Times New Roman" w:cs="Times New Roman"/>
          <w:lang w:eastAsia="ar-SA"/>
        </w:rPr>
        <w:tab/>
      </w:r>
      <w:r w:rsidRPr="007D162A">
        <w:rPr>
          <w:rFonts w:ascii="Times New Roman" w:eastAsia="Times New Roman" w:hAnsi="Times New Roman" w:cs="Times New Roman"/>
          <w:lang w:eastAsia="ar-SA"/>
        </w:rPr>
        <w:tab/>
      </w:r>
      <w:r w:rsidRPr="007D162A">
        <w:rPr>
          <w:rFonts w:ascii="Times New Roman" w:eastAsia="Times New Roman" w:hAnsi="Times New Roman" w:cs="Times New Roman"/>
          <w:lang w:eastAsia="ar-SA"/>
        </w:rPr>
        <w:tab/>
      </w:r>
      <w:r w:rsidRPr="007D162A">
        <w:rPr>
          <w:rFonts w:ascii="Times New Roman" w:eastAsia="Times New Roman" w:hAnsi="Times New Roman" w:cs="Times New Roman"/>
          <w:color w:val="FF0000"/>
          <w:lang w:eastAsia="ar-SA"/>
        </w:rPr>
        <w:t>Директор</w:t>
      </w:r>
      <w:proofErr w:type="gramStart"/>
      <w:r w:rsidRPr="007D162A">
        <w:rPr>
          <w:rFonts w:ascii="Times New Roman" w:eastAsia="Times New Roman" w:hAnsi="Times New Roman" w:cs="Times New Roman"/>
          <w:color w:val="FF0000"/>
          <w:lang w:eastAsia="ar-SA"/>
        </w:rPr>
        <w:t>у ООО</w:t>
      </w:r>
      <w:proofErr w:type="gramEnd"/>
      <w:r w:rsidRPr="007D162A">
        <w:rPr>
          <w:rFonts w:ascii="Times New Roman" w:eastAsia="Times New Roman" w:hAnsi="Times New Roman" w:cs="Times New Roman"/>
          <w:color w:val="FF0000"/>
          <w:lang w:eastAsia="ar-SA"/>
        </w:rPr>
        <w:t xml:space="preserve"> ЖЭУ-27 Симаковой О.В.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16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4"/>
          <w:szCs w:val="16"/>
          <w:lang w:eastAsia="ar-SA"/>
        </w:rPr>
        <w:t>ЗАЯВКА НА УЧАСТИЕ В КОНКУРСЕ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право заключения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</w:r>
    </w:p>
    <w:p w:rsidR="007D162A" w:rsidRPr="007D162A" w:rsidRDefault="007D162A" w:rsidP="007D162A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ЛОТ № 1</w:t>
      </w:r>
    </w:p>
    <w:p w:rsidR="007D162A" w:rsidRPr="007D162A" w:rsidRDefault="007D162A" w:rsidP="007D162A">
      <w:pPr>
        <w:suppressAutoHyphens/>
        <w:spacing w:after="0" w:line="240" w:lineRule="auto"/>
        <w:ind w:right="99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1. Изучив конкурсную документацию на право заключения вышеупомянутого договора подряда, а также применимые к данному конкурсу законодательство и нормативно-</w:t>
      </w:r>
      <w:proofErr w:type="spell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правовыеакты</w:t>
      </w:r>
      <w:proofErr w:type="spell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________________________________________________________________________________________________</w:t>
      </w:r>
    </w:p>
    <w:p w:rsidR="007D162A" w:rsidRPr="007D162A" w:rsidRDefault="007D162A" w:rsidP="007D162A">
      <w:pPr>
        <w:suppressAutoHyphens/>
        <w:spacing w:after="0" w:line="240" w:lineRule="auto"/>
        <w:ind w:right="99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(наименование участника размещения заказа)</w:t>
      </w:r>
    </w:p>
    <w:p w:rsidR="007D162A" w:rsidRPr="007D162A" w:rsidRDefault="007D162A" w:rsidP="007D162A">
      <w:pPr>
        <w:suppressAutoHyphens/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 лице, _________________________________________________________________________________________</w:t>
      </w:r>
    </w:p>
    <w:p w:rsidR="007D162A" w:rsidRPr="007D162A" w:rsidRDefault="007D162A" w:rsidP="007D162A">
      <w:pPr>
        <w:suppressAutoHyphens/>
        <w:spacing w:after="0" w:line="240" w:lineRule="auto"/>
        <w:ind w:left="283" w:right="9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(наименование должности, Ф.И.О. руководителя, уполномоченного лица для юридического лица)</w:t>
      </w:r>
    </w:p>
    <w:p w:rsidR="007D162A" w:rsidRPr="007D162A" w:rsidRDefault="007D162A" w:rsidP="007D162A">
      <w:pPr>
        <w:suppressAutoHyphens/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сообщает о согласии участвовать в конкурсе на условиях, установленных в указанных выше документах, и направляет настоящую заявку.</w:t>
      </w:r>
    </w:p>
    <w:p w:rsidR="007D162A" w:rsidRPr="007D162A" w:rsidRDefault="007D162A" w:rsidP="007D162A">
      <w:pPr>
        <w:suppressAutoHyphens/>
        <w:spacing w:after="0" w:line="240" w:lineRule="auto"/>
        <w:ind w:right="9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2. Мы согласны выполнить работы в соответствии с требованиями конкурсной документации и на условиях, которые мы представили в настоящем предложении: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1"/>
        <w:gridCol w:w="3245"/>
        <w:gridCol w:w="863"/>
        <w:gridCol w:w="2011"/>
        <w:gridCol w:w="1620"/>
        <w:gridCol w:w="1630"/>
      </w:tblGrid>
      <w:tr w:rsidR="007D162A" w:rsidRPr="007D162A" w:rsidTr="007D162A">
        <w:trPr>
          <w:trHeight w:val="806"/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п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Наименование показателя</w:t>
            </w: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Стартовые показатели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Значение</w:t>
            </w: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(предложения участника)</w:t>
            </w:r>
            <w:r w:rsidRPr="007D162A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  <w:t xml:space="preserve"> (цифрами и</w:t>
            </w:r>
            <w:proofErr w:type="gramEnd"/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  <w:t xml:space="preserve"> прописью*)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Примечание</w:t>
            </w:r>
          </w:p>
        </w:tc>
      </w:tr>
      <w:tr w:rsidR="007D162A" w:rsidRPr="007D162A" w:rsidTr="007D162A">
        <w:trPr>
          <w:trHeight w:val="1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keepNext/>
              <w:keepLines/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ЛОТ № 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ind w:left="-115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  <w:tr w:rsidR="007D162A" w:rsidRPr="007D162A" w:rsidTr="007D162A">
        <w:trPr>
          <w:trHeight w:val="1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Срок окончания работ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162A" w:rsidRPr="007D162A" w:rsidTr="007D162A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</w:t>
            </w: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widowControl w:val="0"/>
              <w:tabs>
                <w:tab w:val="left" w:pos="1584"/>
                <w:tab w:val="left" w:pos="7776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Гарантийный срок на выполненные работы</w:t>
            </w:r>
          </w:p>
          <w:p w:rsidR="007D162A" w:rsidRPr="007D162A" w:rsidRDefault="007D162A" w:rsidP="007D162A">
            <w:pPr>
              <w:widowControl w:val="0"/>
              <w:tabs>
                <w:tab w:val="left" w:pos="1584"/>
                <w:tab w:val="left" w:pos="777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лет, мес.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  <w:tr w:rsidR="007D162A" w:rsidRPr="007D162A" w:rsidTr="007D162A">
        <w:trPr>
          <w:trHeight w:val="86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 xml:space="preserve"> 3.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Наличие  свидетельства о допуске выданного саморегулируемой организацией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есть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/нет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62A" w:rsidRPr="007D162A" w:rsidRDefault="007D162A" w:rsidP="007D162A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  <w:p w:rsidR="007D162A" w:rsidRPr="007D162A" w:rsidRDefault="007D162A" w:rsidP="007D162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</w:tbl>
    <w:p w:rsidR="007D162A" w:rsidRPr="007D162A" w:rsidRDefault="007D162A" w:rsidP="007D162A">
      <w:pPr>
        <w:tabs>
          <w:tab w:val="left" w:pos="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3. Если наши предложения, изложенные выше, будут приняты, мы берем на себя обязательство выполнить работы в соответствии с требованиями конкурсной документации, и согласно нашим предложениям, которые мы просим включить в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4. Настоящей заявкой подтверждаем, что в отношении ________________________________________________________________________________________________________</w:t>
      </w:r>
    </w:p>
    <w:p w:rsidR="007D162A" w:rsidRPr="007D162A" w:rsidRDefault="007D162A" w:rsidP="007D16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(наименование организаци</w:t>
      </w:r>
      <w:proofErr w:type="gramStart"/>
      <w:r w:rsidRPr="007D162A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и-</w:t>
      </w:r>
      <w:proofErr w:type="gramEnd"/>
      <w:r w:rsidRPr="007D162A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 участника размещения заказа, индивидуального предпринимателя)</w:t>
      </w:r>
    </w:p>
    <w:p w:rsidR="007D162A" w:rsidRPr="007D162A" w:rsidRDefault="007D162A" w:rsidP="007D16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proofErr w:type="gramStart"/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______________________ % </w:t>
      </w:r>
      <w:r w:rsidRPr="007D162A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(значение указать цифрами и прописью)</w:t>
      </w: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балансовой стоимости активов участника размещения заказа по данным бухгалтерской отчетности за последний завершенный отчетный период.</w:t>
      </w:r>
      <w:proofErr w:type="gramEnd"/>
    </w:p>
    <w:p w:rsidR="007D162A" w:rsidRPr="007D162A" w:rsidRDefault="007D162A" w:rsidP="007D16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7. </w:t>
      </w:r>
      <w:proofErr w:type="gramStart"/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Настоящим гарантируем достоверность представленной нами в заявке информации и подтверждаем право заказчика, специализированной организации, не противоречащее требованию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сведения, в том числе сведения о соисполнителях.</w:t>
      </w:r>
      <w:proofErr w:type="gramEnd"/>
    </w:p>
    <w:p w:rsidR="007D162A" w:rsidRPr="007D162A" w:rsidRDefault="007D162A" w:rsidP="007D162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8. В случае</w:t>
      </w:r>
      <w:proofErr w:type="gramStart"/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если наши предложения будут признаны лучшими, мы берем на себя обязательства подписать договор подряда с Заказчиком на выполнение работ в соответствии с требованиями конкурсной документации и условиями наших предложений, в срок до 5 (пяти рабочих дней)</w:t>
      </w:r>
      <w:r w:rsidRPr="007D162A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 </w:t>
      </w: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дней со дня подписания </w:t>
      </w:r>
      <w:r w:rsidRPr="007D162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lastRenderedPageBreak/>
        <w:t>протокола оценки и сопоставления заявок на участие в конкурсе.</w:t>
      </w:r>
    </w:p>
    <w:p w:rsidR="007D162A" w:rsidRPr="007D162A" w:rsidRDefault="007D162A" w:rsidP="007D162A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9. В случае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наши предложения будут лучшими после предложений победителя конкурса, а победитель конкурса будет признан уклонившимся от заключения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Заказчиком, мы обязуемся подписать данный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выполнение работ в соответствии с требованиями конкурсной документации и условиями нашего предложения по цене.</w:t>
      </w:r>
    </w:p>
    <w:p w:rsidR="007D162A" w:rsidRPr="007D162A" w:rsidRDefault="007D162A" w:rsidP="007D162A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10. 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Мы согласны с тем, что в случае признания нас победителями конкурса или принятия решения о заключении с нами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случае отказа от его подписания победителем конкурса, и нашего уклонения от заключения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выполнение работ, являющихся предметом конкурса, внесенная нами сумма обеспечения заявки на участие в конкурсе нам не возвращается.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А также подтверждаем, что мы извещены о включении сведений о (</w:t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  <w:t>наименование, Ф.И.О. участника размещения заказа)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Реестр недобросовестных поставщиков в случае уклонения нами от заключения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D162A" w:rsidRPr="007D162A" w:rsidRDefault="007D162A" w:rsidP="007D162A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11. Сообщаем, что для оперативного уведомления нас по вопросам организационного характера и взаимодействия с Заказчиком - нами 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уполномочен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_______________________________________ (контактная информация уполномоченного лица).</w:t>
      </w:r>
    </w:p>
    <w:p w:rsidR="007D162A" w:rsidRPr="007D162A" w:rsidRDefault="007D162A" w:rsidP="007D162A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Все сведения о проведении конкурса просим сообщать указанному уполномоченному лицу.</w:t>
      </w:r>
    </w:p>
    <w:p w:rsidR="007D162A" w:rsidRPr="007D162A" w:rsidRDefault="007D162A" w:rsidP="007D162A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12. 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случае присуждения нам права заключить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период с даты получения протокола оценки и сопоставления заявок на участие в конкурсе и проекта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до подписания официального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настоящая заявка будет носить характер предварительного заключенного нами и заказчиком договора о заключении </w:t>
      </w:r>
      <w:r w:rsidRPr="007D162A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условиях наших предложений.</w:t>
      </w:r>
      <w:proofErr w:type="gramEnd"/>
    </w:p>
    <w:p w:rsidR="007D162A" w:rsidRPr="007D162A" w:rsidRDefault="007D162A" w:rsidP="007D162A">
      <w:pPr>
        <w:suppressAutoHyphens/>
        <w:spacing w:after="12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13. Юридический и фактический адреса/ место жительства, телефон ___________,</w:t>
      </w:r>
    </w:p>
    <w:p w:rsidR="007D162A" w:rsidRPr="007D162A" w:rsidRDefault="007D162A" w:rsidP="007D162A">
      <w:pPr>
        <w:suppressAutoHyphens/>
        <w:spacing w:after="12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факс ________</w:t>
      </w:r>
      <w:proofErr w:type="gramStart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,</w:t>
      </w:r>
      <w:proofErr w:type="gramEnd"/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банковские реквизиты: ___________________________________________</w:t>
      </w:r>
    </w:p>
    <w:p w:rsidR="007D162A" w:rsidRPr="007D162A" w:rsidRDefault="007D162A" w:rsidP="007D162A">
      <w:pPr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14. Корреспонденцию в наш адрес просим направлять по адресу: _________________</w:t>
      </w:r>
    </w:p>
    <w:p w:rsidR="007D162A" w:rsidRPr="007D162A" w:rsidRDefault="007D162A" w:rsidP="007D162A">
      <w:pPr>
        <w:suppressAutoHyphens/>
        <w:spacing w:after="120" w:line="240" w:lineRule="auto"/>
        <w:ind w:left="283" w:firstLine="425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15. К настоящей заявке прилагаются документы согласно описи – на _____стр.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Участник конкурса 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(уполномоченный представитель)   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 (Ф.И.О.)</w:t>
      </w:r>
    </w:p>
    <w:p w:rsidR="007D162A" w:rsidRPr="007D162A" w:rsidRDefault="007D162A" w:rsidP="007D162A">
      <w:pPr>
        <w:suppressAutoHyphens/>
        <w:spacing w:after="0" w:line="240" w:lineRule="auto"/>
        <w:ind w:left="3540" w:firstLine="709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 xml:space="preserve">  (подпись)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Главный бухгалтер</w:t>
      </w:r>
      <w:r w:rsidRPr="007D162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_________________ (Ф.И.О.)</w:t>
      </w:r>
    </w:p>
    <w:p w:rsidR="007D162A" w:rsidRPr="007D162A" w:rsidRDefault="007D162A" w:rsidP="007D162A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7D162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ar-SA"/>
        </w:rPr>
        <w:t xml:space="preserve">  МП </w:t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</w:t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 </w:t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</w:r>
      <w:r w:rsidRPr="007D162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(подпись)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iCs/>
          <w:kern w:val="2"/>
          <w:sz w:val="16"/>
          <w:szCs w:val="16"/>
          <w:lang w:eastAsia="ar-SA"/>
        </w:rPr>
        <w:t xml:space="preserve">ПРИМЕЧАНИЕ: </w:t>
      </w:r>
      <w:r w:rsidRPr="007D162A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Предложения о функциональных и качественных характеристиках выполняемых работ являются </w:t>
      </w:r>
      <w:r w:rsidRPr="007D162A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ar-SA"/>
        </w:rPr>
        <w:t>неотъемлемой частью настоящей заявки.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pageBreakBefore/>
        <w:shd w:val="clear" w:color="auto" w:fill="FFFFFF"/>
        <w:tabs>
          <w:tab w:val="left" w:pos="1220"/>
          <w:tab w:val="left" w:pos="2174"/>
          <w:tab w:val="left" w:pos="3758"/>
        </w:tabs>
        <w:suppressAutoHyphens/>
        <w:spacing w:after="0" w:line="515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ar-SA"/>
        </w:rPr>
      </w:pPr>
      <w:r w:rsidRPr="007D162A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ar-SA"/>
        </w:rPr>
        <w:lastRenderedPageBreak/>
        <w:t>АНКЕТА УЧАСТНИКА РАЗМЕЩЕНИЯ ЗАКАЗА</w:t>
      </w:r>
    </w:p>
    <w:p w:rsidR="007D162A" w:rsidRPr="007D162A" w:rsidRDefault="007D162A" w:rsidP="007D162A">
      <w:pPr>
        <w:suppressAutoHyphens/>
        <w:spacing w:after="338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ar-S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38"/>
        <w:gridCol w:w="4191"/>
      </w:tblGrid>
      <w:tr w:rsidR="007D162A" w:rsidRPr="007D162A" w:rsidTr="007D162A">
        <w:trPr>
          <w:trHeight w:hRule="exact" w:val="2952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84" w:lineRule="exac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7"/>
                <w:szCs w:val="27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  <w:lang w:eastAsia="ar-SA"/>
              </w:rPr>
              <w:t xml:space="preserve">1. Полное и сокращенное наименования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>организац</w:t>
            </w:r>
            <w:proofErr w:type="gramStart"/>
            <w:r w:rsidRPr="007D16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>ии и ее</w:t>
            </w:r>
            <w:proofErr w:type="gramEnd"/>
            <w:r w:rsidRPr="007D16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 организационно-правовая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6"/>
                <w:sz w:val="27"/>
                <w:szCs w:val="27"/>
                <w:lang w:eastAsia="ar-SA"/>
              </w:rPr>
              <w:t>форма: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8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ar-SA"/>
              </w:rPr>
              <w:t xml:space="preserve">(на основании Учредительных документов установленной формы (устав, положение, </w:t>
            </w: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 xml:space="preserve">учредительный договор), свидетельства о государственной регистрации, свидетельства о внесении записи в единый государственный </w:t>
            </w: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5"/>
                <w:szCs w:val="25"/>
                <w:lang w:eastAsia="ar-SA"/>
              </w:rPr>
              <w:t xml:space="preserve">реестр юридических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4"/>
                <w:sz w:val="25"/>
                <w:szCs w:val="25"/>
                <w:lang w:eastAsia="ar-SA"/>
              </w:rPr>
              <w:t xml:space="preserve">лм^/Ф.И.О. участника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8"/>
                <w:sz w:val="25"/>
                <w:szCs w:val="25"/>
                <w:lang w:eastAsia="ar-SA"/>
              </w:rPr>
              <w:t>конкурса - физического лица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End"/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2772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  <w:t>2.  Регистрационные данные: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88" w:lineRule="exac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22"/>
                <w:sz w:val="25"/>
                <w:szCs w:val="25"/>
                <w:lang w:eastAsia="ar-SA"/>
              </w:rPr>
              <w:t xml:space="preserve">2.1 Дата, место и орган регистрации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  <w:t xml:space="preserve">юридического лица, регистрация физического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28"/>
                <w:sz w:val="25"/>
                <w:szCs w:val="25"/>
                <w:lang w:eastAsia="ar-SA"/>
              </w:rPr>
              <w:t xml:space="preserve">лица в качестве индивидуального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предпринимателя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92" w:lineRule="exact"/>
              <w:ind w:firstLine="1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>(на основании Свидетельства о государственной регистрации)</w:t>
            </w:r>
          </w:p>
          <w:p w:rsidR="007D162A" w:rsidRPr="007D162A" w:rsidRDefault="007D162A" w:rsidP="007D162A">
            <w:pPr>
              <w:shd w:val="clear" w:color="auto" w:fill="FFFFFF"/>
              <w:suppressAutoHyphens/>
              <w:spacing w:after="0" w:line="28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 xml:space="preserve">Паспортные данные для участника размещения </w:t>
            </w: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ar-SA"/>
              </w:rPr>
              <w:t>заказа - физического лица.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641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88" w:lineRule="exact"/>
              <w:ind w:left="22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19"/>
                <w:sz w:val="25"/>
                <w:szCs w:val="25"/>
                <w:lang w:eastAsia="ar-SA"/>
              </w:rPr>
              <w:t xml:space="preserve">3 Срок деятельности (с учетом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5"/>
                <w:szCs w:val="25"/>
                <w:lang w:eastAsia="ar-SA"/>
              </w:rPr>
              <w:t>правопреемственности)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1210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84" w:lineRule="exact"/>
              <w:ind w:left="22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10"/>
                <w:sz w:val="25"/>
                <w:szCs w:val="25"/>
                <w:lang w:eastAsia="ar-SA"/>
              </w:rPr>
              <w:t xml:space="preserve">3.1. Номер и почтовый адрес Инспекции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7"/>
                <w:sz w:val="25"/>
                <w:szCs w:val="25"/>
                <w:lang w:eastAsia="ar-SA"/>
              </w:rPr>
              <w:t xml:space="preserve">Федеральной налоговой службы, в которой </w:t>
            </w: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sz w:val="25"/>
                <w:szCs w:val="25"/>
                <w:lang w:eastAsia="ar-SA"/>
              </w:rPr>
              <w:t>участник конкурса зарегистрирован в качестве налогоплательщика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655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84" w:lineRule="exact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5"/>
                <w:szCs w:val="25"/>
                <w:lang w:eastAsia="ar-SA"/>
              </w:rPr>
              <w:t>ИНН, КПП, ОГРН, ОКНО участника конкурса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D162A" w:rsidRPr="007D162A" w:rsidRDefault="007D162A" w:rsidP="007D162A">
      <w:pPr>
        <w:suppressAutoHyphens/>
        <w:spacing w:after="331" w:line="240" w:lineRule="auto"/>
        <w:rPr>
          <w:rFonts w:ascii="Times New Roman" w:eastAsia="Times New Roman" w:hAnsi="Times New Roman" w:cs="Times New Roman"/>
          <w:sz w:val="2"/>
          <w:szCs w:val="2"/>
          <w:lang w:eastAsia="ar-S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59"/>
        <w:gridCol w:w="4191"/>
      </w:tblGrid>
      <w:tr w:rsidR="007D162A" w:rsidRPr="007D162A" w:rsidTr="007D162A">
        <w:trPr>
          <w:trHeight w:hRule="exact" w:val="590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88" w:lineRule="exact"/>
              <w:ind w:right="4" w:hanging="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1"/>
                <w:w w:val="106"/>
                <w:sz w:val="25"/>
                <w:szCs w:val="25"/>
                <w:lang w:eastAsia="ar-SA"/>
              </w:rPr>
              <w:t xml:space="preserve">4.  Банковские  реквизиты  </w:t>
            </w: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6"/>
                <w:sz w:val="25"/>
                <w:szCs w:val="25"/>
                <w:lang w:eastAsia="ar-SA"/>
              </w:rPr>
              <w:t xml:space="preserve">(может  быть </w:t>
            </w:r>
            <w:r w:rsidRPr="007D162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5"/>
                <w:szCs w:val="25"/>
                <w:lang w:eastAsia="ar-SA"/>
              </w:rPr>
              <w:t>несколько):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360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4.1. Наименование обслуживающего банка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353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3"/>
                <w:sz w:val="25"/>
                <w:szCs w:val="25"/>
                <w:lang w:eastAsia="ar-SA"/>
              </w:rPr>
              <w:t>4.2. Расчетный счет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353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4.3. Корреспондентский счет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D162A" w:rsidRPr="007D162A" w:rsidTr="007D162A">
        <w:trPr>
          <w:trHeight w:hRule="exact" w:val="367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D162A">
              <w:rPr>
                <w:rFonts w:ascii="Times New Roman" w:eastAsia="Times New Roman" w:hAnsi="Times New Roman" w:cs="Times New Roman"/>
                <w:color w:val="000000"/>
                <w:spacing w:val="-3"/>
                <w:sz w:val="25"/>
                <w:szCs w:val="25"/>
                <w:lang w:eastAsia="ar-SA"/>
              </w:rPr>
              <w:t>4.4. Код БИК</w:t>
            </w:r>
            <w:r w:rsidRPr="007D16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162A" w:rsidRPr="007D162A" w:rsidRDefault="007D162A" w:rsidP="007D162A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D162A" w:rsidRPr="007D162A" w:rsidRDefault="007D162A" w:rsidP="007D162A">
      <w:pPr>
        <w:shd w:val="clear" w:color="auto" w:fill="FFFFFF"/>
        <w:tabs>
          <w:tab w:val="left" w:leader="underscore" w:pos="8874"/>
        </w:tabs>
        <w:suppressAutoHyphens/>
        <w:spacing w:before="389" w:after="0" w:line="240" w:lineRule="auto"/>
        <w:ind w:left="4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ar-SA"/>
        </w:rPr>
        <w:t>Участник конкурса (уполномоченный представитель)</w:t>
      </w:r>
      <w:r w:rsidRPr="007D162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ab/>
      </w:r>
    </w:p>
    <w:p w:rsidR="007D162A" w:rsidRPr="007D162A" w:rsidRDefault="007D162A" w:rsidP="007D162A">
      <w:pPr>
        <w:shd w:val="clear" w:color="auto" w:fill="FFFFFF"/>
        <w:suppressAutoHyphens/>
        <w:spacing w:after="0" w:line="240" w:lineRule="auto"/>
        <w:ind w:left="1494"/>
        <w:rPr>
          <w:rFonts w:ascii="Times New Roman" w:eastAsia="Times New Roman" w:hAnsi="Times New Roman" w:cs="Times New Roman"/>
          <w:color w:val="000000"/>
          <w:spacing w:val="17"/>
          <w:sz w:val="17"/>
          <w:szCs w:val="17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17"/>
          <w:sz w:val="17"/>
          <w:szCs w:val="17"/>
          <w:lang w:eastAsia="ar-SA"/>
        </w:rPr>
        <w:t>(ФИО)</w:t>
      </w:r>
    </w:p>
    <w:p w:rsidR="007D162A" w:rsidRPr="007D162A" w:rsidRDefault="007D162A" w:rsidP="007D162A">
      <w:pPr>
        <w:shd w:val="clear" w:color="auto" w:fill="FFFFFF"/>
        <w:suppressAutoHyphens/>
        <w:spacing w:before="144" w:after="0" w:line="240" w:lineRule="auto"/>
        <w:ind w:left="533"/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  <w:t>(подпись)</w:t>
      </w:r>
    </w:p>
    <w:p w:rsidR="007D162A" w:rsidRPr="007D162A" w:rsidRDefault="007D162A" w:rsidP="007D162A">
      <w:pPr>
        <w:shd w:val="clear" w:color="auto" w:fill="FFFFFF"/>
        <w:suppressAutoHyphens/>
        <w:spacing w:before="180" w:after="0" w:line="240" w:lineRule="auto"/>
        <w:ind w:left="4"/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ar-SA"/>
        </w:rPr>
        <w:t>Главный бухгалтер</w:t>
      </w:r>
    </w:p>
    <w:p w:rsidR="007D162A" w:rsidRPr="007D162A" w:rsidRDefault="007D162A" w:rsidP="007D162A">
      <w:pPr>
        <w:shd w:val="clear" w:color="auto" w:fill="FFFFFF"/>
        <w:tabs>
          <w:tab w:val="left" w:pos="4388"/>
        </w:tabs>
        <w:suppressAutoHyphens/>
        <w:spacing w:before="295" w:after="0" w:line="240" w:lineRule="auto"/>
        <w:ind w:left="1220"/>
        <w:rPr>
          <w:rFonts w:ascii="Times New Roman" w:eastAsia="Times New Roman" w:hAnsi="Times New Roman" w:cs="Times New Roman"/>
          <w:color w:val="000000"/>
          <w:sz w:val="17"/>
          <w:szCs w:val="17"/>
          <w:lang w:eastAsia="ar-SA"/>
        </w:rPr>
      </w:pPr>
      <w:r w:rsidRPr="007D162A"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  <w:t>(подпись)</w:t>
      </w:r>
      <w:r w:rsidRPr="007D162A">
        <w:rPr>
          <w:rFonts w:ascii="Times New Roman" w:eastAsia="Times New Roman" w:hAnsi="Times New Roman" w:cs="Times New Roman"/>
          <w:color w:val="000000"/>
          <w:sz w:val="17"/>
          <w:szCs w:val="17"/>
          <w:lang w:eastAsia="ar-SA"/>
        </w:rPr>
        <w:tab/>
        <w:t>(Ф.И О)</w:t>
      </w: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162A" w:rsidRPr="007D162A" w:rsidRDefault="007D162A" w:rsidP="007D162A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4F78A1" w:rsidRDefault="004F78A1"/>
    <w:sectPr w:rsidR="004F7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pStyle w:val="3"/>
      <w:lvlText w:val="%1."/>
      <w:lvlJc w:val="left"/>
      <w:pPr>
        <w:tabs>
          <w:tab w:val="num" w:pos="724"/>
        </w:tabs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595"/>
        </w:tabs>
        <w:ind w:left="595" w:hanging="360"/>
      </w:pPr>
    </w:lvl>
    <w:lvl w:ilvl="2">
      <w:start w:val="1"/>
      <w:numFmt w:val="decimal"/>
      <w:lvlText w:val="%3."/>
      <w:lvlJc w:val="left"/>
      <w:pPr>
        <w:tabs>
          <w:tab w:val="num" w:pos="955"/>
        </w:tabs>
        <w:ind w:left="955" w:hanging="360"/>
      </w:pPr>
    </w:lvl>
    <w:lvl w:ilvl="3">
      <w:start w:val="1"/>
      <w:numFmt w:val="decimal"/>
      <w:lvlText w:val="%4."/>
      <w:lvlJc w:val="left"/>
      <w:pPr>
        <w:tabs>
          <w:tab w:val="num" w:pos="1315"/>
        </w:tabs>
        <w:ind w:left="1315" w:hanging="360"/>
      </w:pPr>
    </w:lvl>
    <w:lvl w:ilvl="4">
      <w:start w:val="1"/>
      <w:numFmt w:val="decimal"/>
      <w:lvlText w:val="%5."/>
      <w:lvlJc w:val="left"/>
      <w:pPr>
        <w:tabs>
          <w:tab w:val="num" w:pos="1675"/>
        </w:tabs>
        <w:ind w:left="1675" w:hanging="360"/>
      </w:pPr>
    </w:lvl>
    <w:lvl w:ilvl="5">
      <w:start w:val="1"/>
      <w:numFmt w:val="decimal"/>
      <w:lvlText w:val="%6."/>
      <w:lvlJc w:val="left"/>
      <w:pPr>
        <w:tabs>
          <w:tab w:val="num" w:pos="2035"/>
        </w:tabs>
        <w:ind w:left="2035" w:hanging="360"/>
      </w:pPr>
    </w:lvl>
    <w:lvl w:ilvl="6">
      <w:start w:val="1"/>
      <w:numFmt w:val="decimal"/>
      <w:lvlText w:val="%7."/>
      <w:lvlJc w:val="left"/>
      <w:pPr>
        <w:tabs>
          <w:tab w:val="num" w:pos="2395"/>
        </w:tabs>
        <w:ind w:left="2395" w:hanging="360"/>
      </w:pPr>
    </w:lvl>
    <w:lvl w:ilvl="7">
      <w:start w:val="1"/>
      <w:numFmt w:val="decimal"/>
      <w:lvlText w:val="%8."/>
      <w:lvlJc w:val="left"/>
      <w:pPr>
        <w:tabs>
          <w:tab w:val="num" w:pos="2755"/>
        </w:tabs>
        <w:ind w:left="2755" w:hanging="360"/>
      </w:pPr>
    </w:lvl>
    <w:lvl w:ilvl="8">
      <w:start w:val="1"/>
      <w:numFmt w:val="decimal"/>
      <w:lvlText w:val="%9."/>
      <w:lvlJc w:val="left"/>
      <w:pPr>
        <w:tabs>
          <w:tab w:val="num" w:pos="3115"/>
        </w:tabs>
        <w:ind w:left="3115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3"/>
      <w:numFmt w:val="decimal"/>
      <w:lvlText w:val="%1"/>
      <w:lvlJc w:val="left"/>
      <w:pPr>
        <w:tabs>
          <w:tab w:val="num" w:pos="0"/>
        </w:tabs>
        <w:ind w:left="0" w:firstLine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397"/>
      </w:pPr>
    </w:lvl>
    <w:lvl w:ilvl="2">
      <w:start w:val="3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00000005"/>
    <w:multiLevelType w:val="single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1215"/>
        </w:tabs>
        <w:ind w:left="1215" w:hanging="495"/>
      </w:pPr>
    </w:lvl>
  </w:abstractNum>
  <w:abstractNum w:abstractNumId="4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>
    <w:nsid w:val="00000008"/>
    <w:multiLevelType w:val="singleLevel"/>
    <w:tmpl w:val="00000008"/>
    <w:name w:val="WW8Num9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</w:abstractNum>
  <w:abstractNum w:abstractNumId="7">
    <w:nsid w:val="00000009"/>
    <w:multiLevelType w:val="singleLevel"/>
    <w:tmpl w:val="00000009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000000A"/>
    <w:multiLevelType w:val="multilevel"/>
    <w:tmpl w:val="0000000A"/>
    <w:name w:val="WW8Num11"/>
    <w:lvl w:ilvl="0">
      <w:start w:val="3"/>
      <w:numFmt w:val="decimal"/>
      <w:lvlText w:val="%1"/>
      <w:lvlJc w:val="left"/>
      <w:pPr>
        <w:tabs>
          <w:tab w:val="num" w:pos="0"/>
        </w:tabs>
        <w:ind w:left="0" w:firstLine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397"/>
      </w:pPr>
    </w:lvl>
    <w:lvl w:ilvl="2">
      <w:start w:val="3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0000000B"/>
    <w:multiLevelType w:val="multilevel"/>
    <w:tmpl w:val="0000000B"/>
    <w:name w:val="WW8Num13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0">
    <w:nsid w:val="0000000C"/>
    <w:multiLevelType w:val="singleLevel"/>
    <w:tmpl w:val="0000000C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2">
    <w:nsid w:val="0000000E"/>
    <w:multiLevelType w:val="multilevel"/>
    <w:tmpl w:val="0000000E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color w:val="auto"/>
      </w:rPr>
    </w:lvl>
  </w:abstractNum>
  <w:abstractNum w:abstractNumId="13">
    <w:nsid w:val="0000000F"/>
    <w:multiLevelType w:val="multilevel"/>
    <w:tmpl w:val="0000000F"/>
    <w:name w:val="WW8Num2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57"/>
        </w:tabs>
        <w:ind w:left="757" w:hanging="360"/>
      </w:p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20"/>
      </w:pPr>
    </w:lvl>
    <w:lvl w:ilvl="3">
      <w:start w:val="1"/>
      <w:numFmt w:val="decimal"/>
      <w:lvlText w:val="%1.%2.%3.%4."/>
      <w:lvlJc w:val="left"/>
      <w:pPr>
        <w:tabs>
          <w:tab w:val="num" w:pos="1911"/>
        </w:tabs>
        <w:ind w:left="1911" w:hanging="720"/>
      </w:p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</w:lvl>
    <w:lvl w:ilvl="5">
      <w:start w:val="1"/>
      <w:numFmt w:val="decimal"/>
      <w:lvlText w:val="%1.%2.%3.%4.%5.%6."/>
      <w:lvlJc w:val="left"/>
      <w:pPr>
        <w:tabs>
          <w:tab w:val="num" w:pos="3065"/>
        </w:tabs>
        <w:ind w:left="30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19"/>
        </w:tabs>
        <w:ind w:left="421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1800"/>
      </w:pPr>
    </w:lvl>
  </w:abstractNum>
  <w:abstractNum w:abstractNumId="14">
    <w:nsid w:val="00000010"/>
    <w:multiLevelType w:val="singleLevel"/>
    <w:tmpl w:val="00000010"/>
    <w:name w:val="WW8Num22"/>
    <w:lvl w:ilvl="0">
      <w:start w:val="1"/>
      <w:numFmt w:val="decimal"/>
      <w:lvlText w:val="%1)"/>
      <w:lvlJc w:val="left"/>
      <w:pPr>
        <w:tabs>
          <w:tab w:val="num" w:pos="702"/>
        </w:tabs>
        <w:ind w:left="702" w:hanging="630"/>
      </w:pPr>
    </w:lvl>
  </w:abstractNum>
  <w:abstractNum w:abstractNumId="15">
    <w:nsid w:val="00000011"/>
    <w:multiLevelType w:val="multilevel"/>
    <w:tmpl w:val="00000011"/>
    <w:name w:val="WW8Num23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/>
      </w:r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00000012"/>
    <w:multiLevelType w:val="single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7">
    <w:nsid w:val="00000013"/>
    <w:multiLevelType w:val="singleLevel"/>
    <w:tmpl w:val="00000013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8">
    <w:nsid w:val="00000014"/>
    <w:multiLevelType w:val="singleLevel"/>
    <w:tmpl w:val="00000014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5"/>
    <w:multiLevelType w:val="singleLevel"/>
    <w:tmpl w:val="00000015"/>
    <w:name w:val="WW8Num27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0">
    <w:nsid w:val="00000016"/>
    <w:multiLevelType w:val="singleLevel"/>
    <w:tmpl w:val="00000016"/>
    <w:name w:val="WW8Num2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>
    <w:nsid w:val="6B1D7999"/>
    <w:multiLevelType w:val="hybridMultilevel"/>
    <w:tmpl w:val="682CF7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</w:num>
  <w:num w:numId="7">
    <w:abstractNumId w:val="17"/>
  </w:num>
  <w:num w:numId="8">
    <w:abstractNumId w:val="17"/>
  </w:num>
  <w:num w:numId="9">
    <w:abstractNumId w:val="1"/>
  </w:num>
  <w:num w:numId="10">
    <w:abstractNumId w:val="1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10"/>
  </w:num>
  <w:num w:numId="27">
    <w:abstractNumId w:val="12"/>
  </w:num>
  <w:num w:numId="28">
    <w:abstractNumId w:val="13"/>
  </w:num>
  <w:num w:numId="29">
    <w:abstractNumId w:val="16"/>
  </w:num>
  <w:num w:numId="30">
    <w:abstractNumId w:val="18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F4"/>
    <w:rsid w:val="003E6552"/>
    <w:rsid w:val="004F78A1"/>
    <w:rsid w:val="007D162A"/>
    <w:rsid w:val="00B4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D162A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162A"/>
    <w:pPr>
      <w:keepNext/>
      <w:tabs>
        <w:tab w:val="num" w:pos="0"/>
      </w:tabs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0">
    <w:name w:val="heading 3"/>
    <w:basedOn w:val="a"/>
    <w:next w:val="a"/>
    <w:link w:val="31"/>
    <w:semiHidden/>
    <w:unhideWhenUsed/>
    <w:qFormat/>
    <w:rsid w:val="007D162A"/>
    <w:pPr>
      <w:keepNext/>
      <w:tabs>
        <w:tab w:val="num" w:pos="0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7D162A"/>
    <w:pPr>
      <w:keepNext/>
      <w:widowControl w:val="0"/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FF0000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7D162A"/>
    <w:pPr>
      <w:tabs>
        <w:tab w:val="num" w:pos="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162A"/>
    <w:rPr>
      <w:rFonts w:ascii="Times New Roman" w:eastAsia="Arial Unicode MS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7D162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"/>
    <w:basedOn w:val="a0"/>
    <w:link w:val="30"/>
    <w:semiHidden/>
    <w:rsid w:val="007D162A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7D162A"/>
    <w:rPr>
      <w:rFonts w:ascii="Times New Roman" w:eastAsia="Times New Roman" w:hAnsi="Times New Roman" w:cs="Times New Roman"/>
      <w:b/>
      <w:color w:val="FF0000"/>
      <w:lang w:eastAsia="ar-SA"/>
    </w:rPr>
  </w:style>
  <w:style w:type="character" w:customStyle="1" w:styleId="90">
    <w:name w:val="Заголовок 9 Знак"/>
    <w:basedOn w:val="a0"/>
    <w:link w:val="9"/>
    <w:semiHidden/>
    <w:rsid w:val="007D162A"/>
    <w:rPr>
      <w:rFonts w:ascii="Arial" w:eastAsia="Times New Roman" w:hAnsi="Arial" w:cs="Arial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7D162A"/>
  </w:style>
  <w:style w:type="character" w:styleId="a3">
    <w:name w:val="Hyperlink"/>
    <w:semiHidden/>
    <w:unhideWhenUsed/>
    <w:rsid w:val="007D162A"/>
    <w:rPr>
      <w:color w:val="0000FF"/>
      <w:u w:val="single"/>
    </w:rPr>
  </w:style>
  <w:style w:type="character" w:styleId="a4">
    <w:name w:val="FollowedHyperlink"/>
    <w:semiHidden/>
    <w:unhideWhenUsed/>
    <w:rsid w:val="007D162A"/>
    <w:rPr>
      <w:color w:val="800080"/>
      <w:u w:val="single"/>
    </w:rPr>
  </w:style>
  <w:style w:type="paragraph" w:styleId="HTML">
    <w:name w:val="HTML Address"/>
    <w:basedOn w:val="a"/>
    <w:link w:val="HTML0"/>
    <w:semiHidden/>
    <w:unhideWhenUsed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TML0">
    <w:name w:val="Адрес HTML Знак"/>
    <w:basedOn w:val="a0"/>
    <w:link w:val="HTML"/>
    <w:semiHidden/>
    <w:rsid w:val="007D162A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32">
    <w:name w:val="toc 3"/>
    <w:basedOn w:val="a"/>
    <w:next w:val="a"/>
    <w:autoRedefine/>
    <w:semiHidden/>
    <w:unhideWhenUsed/>
    <w:rsid w:val="007D162A"/>
    <w:pPr>
      <w:tabs>
        <w:tab w:val="left" w:pos="1680"/>
        <w:tab w:val="right" w:leader="dot" w:pos="10148"/>
      </w:tabs>
      <w:suppressAutoHyphens/>
      <w:spacing w:before="100" w:after="0" w:line="240" w:lineRule="auto"/>
      <w:ind w:left="-1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7D162A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7D162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7">
    <w:name w:val="List"/>
    <w:basedOn w:val="a5"/>
    <w:semiHidden/>
    <w:unhideWhenUsed/>
    <w:rsid w:val="007D162A"/>
    <w:rPr>
      <w:rFonts w:cs="Tahoma"/>
    </w:rPr>
  </w:style>
  <w:style w:type="paragraph" w:styleId="a8">
    <w:name w:val="Subtitle"/>
    <w:basedOn w:val="a"/>
    <w:next w:val="a"/>
    <w:link w:val="a9"/>
    <w:qFormat/>
    <w:rsid w:val="007D162A"/>
    <w:pPr>
      <w:suppressAutoHyphens/>
      <w:spacing w:after="0" w:line="240" w:lineRule="auto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rsid w:val="007D162A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paragraph" w:styleId="aa">
    <w:name w:val="Title"/>
    <w:basedOn w:val="a"/>
    <w:next w:val="a8"/>
    <w:link w:val="ab"/>
    <w:qFormat/>
    <w:rsid w:val="007D162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b">
    <w:name w:val="Название Знак"/>
    <w:basedOn w:val="a0"/>
    <w:link w:val="aa"/>
    <w:rsid w:val="007D162A"/>
    <w:rPr>
      <w:rFonts w:ascii="Times New Roman" w:eastAsia="Times New Roman" w:hAnsi="Times New Roman" w:cs="Times New Roman"/>
      <w:b/>
      <w:bCs/>
      <w:lang w:eastAsia="ar-SA"/>
    </w:rPr>
  </w:style>
  <w:style w:type="paragraph" w:styleId="ac">
    <w:name w:val="Body Text Indent"/>
    <w:basedOn w:val="a"/>
    <w:link w:val="ad"/>
    <w:semiHidden/>
    <w:unhideWhenUsed/>
    <w:rsid w:val="007D162A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semiHidden/>
    <w:rsid w:val="007D162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semiHidden/>
    <w:unhideWhenUsed/>
    <w:rsid w:val="007D162A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semiHidden/>
    <w:rsid w:val="007D162A"/>
    <w:rPr>
      <w:rFonts w:ascii="Times New Roman" w:eastAsia="Times New Roman" w:hAnsi="Times New Roman" w:cs="Times New Roman"/>
      <w:szCs w:val="24"/>
      <w:lang w:eastAsia="ar-SA"/>
    </w:rPr>
  </w:style>
  <w:style w:type="paragraph" w:styleId="ae">
    <w:name w:val="Balloon Text"/>
    <w:basedOn w:val="a"/>
    <w:link w:val="af"/>
    <w:semiHidden/>
    <w:unhideWhenUsed/>
    <w:rsid w:val="007D162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semiHidden/>
    <w:rsid w:val="007D162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0">
    <w:name w:val="Заголовок"/>
    <w:basedOn w:val="a"/>
    <w:next w:val="a5"/>
    <w:rsid w:val="007D162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2">
    <w:name w:val="Название1"/>
    <w:basedOn w:val="a"/>
    <w:rsid w:val="007D162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7D162A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7D162A"/>
    <w:pPr>
      <w:suppressAutoHyphens/>
      <w:spacing w:after="0" w:line="21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D162A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24">
    <w:name w:val="xl24"/>
    <w:basedOn w:val="a"/>
    <w:rsid w:val="007D162A"/>
    <w:pPr>
      <w:suppressAutoHyphens/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4">
    <w:name w:val="Стиль1"/>
    <w:basedOn w:val="a"/>
    <w:rsid w:val="007D162A"/>
    <w:pPr>
      <w:keepNext/>
      <w:keepLines/>
      <w:widowControl w:val="0"/>
      <w:suppressLineNumbers/>
      <w:tabs>
        <w:tab w:val="left" w:pos="1300"/>
      </w:tabs>
      <w:suppressAutoHyphens/>
      <w:spacing w:after="60" w:line="240" w:lineRule="auto"/>
      <w:ind w:left="1300" w:hanging="900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customStyle="1" w:styleId="211">
    <w:name w:val="Нумерованный список 21"/>
    <w:basedOn w:val="a"/>
    <w:rsid w:val="007D162A"/>
    <w:pPr>
      <w:tabs>
        <w:tab w:val="num" w:pos="72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тиль2"/>
    <w:basedOn w:val="211"/>
    <w:rsid w:val="007D162A"/>
    <w:pPr>
      <w:keepNext/>
      <w:keepLines/>
      <w:widowControl w:val="0"/>
      <w:suppressLineNumbers/>
      <w:tabs>
        <w:tab w:val="clear" w:pos="720"/>
        <w:tab w:val="num" w:pos="724"/>
        <w:tab w:val="left" w:pos="1209"/>
      </w:tabs>
      <w:spacing w:after="60"/>
      <w:ind w:left="129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7D162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Стиль3"/>
    <w:basedOn w:val="212"/>
    <w:rsid w:val="007D162A"/>
    <w:pPr>
      <w:widowControl w:val="0"/>
      <w:numPr>
        <w:numId w:val="1"/>
      </w:numPr>
      <w:tabs>
        <w:tab w:val="left" w:pos="1209"/>
      </w:tabs>
      <w:spacing w:after="0" w:line="240" w:lineRule="auto"/>
      <w:jc w:val="both"/>
    </w:pPr>
    <w:rPr>
      <w:szCs w:val="20"/>
    </w:rPr>
  </w:style>
  <w:style w:type="paragraph" w:customStyle="1" w:styleId="15">
    <w:name w:val="Текст1"/>
    <w:basedOn w:val="a"/>
    <w:rsid w:val="007D162A"/>
    <w:pPr>
      <w:suppressAutoHyphens/>
      <w:spacing w:after="0" w:line="240" w:lineRule="auto"/>
    </w:pPr>
    <w:rPr>
      <w:rFonts w:ascii="Courier New" w:eastAsia="Times New Roman" w:hAnsi="Courier New" w:cs="Courier"/>
      <w:sz w:val="20"/>
      <w:szCs w:val="20"/>
      <w:lang w:eastAsia="ar-SA"/>
    </w:rPr>
  </w:style>
  <w:style w:type="paragraph" w:customStyle="1" w:styleId="16">
    <w:name w:val="Дата1"/>
    <w:basedOn w:val="a"/>
    <w:next w:val="a"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1">
    <w:name w:val="Íîðìàëüíûé"/>
    <w:rsid w:val="007D162A"/>
    <w:pPr>
      <w:suppressAutoHyphens/>
      <w:spacing w:after="0" w:line="240" w:lineRule="auto"/>
    </w:pPr>
    <w:rPr>
      <w:rFonts w:ascii="Courier" w:eastAsia="Arial" w:hAnsi="Courier" w:cs="Times New Roman"/>
      <w:sz w:val="24"/>
      <w:szCs w:val="20"/>
      <w:lang w:val="en-GB" w:eastAsia="ar-SA"/>
    </w:rPr>
  </w:style>
  <w:style w:type="paragraph" w:customStyle="1" w:styleId="2-11">
    <w:name w:val="содержание2-11"/>
    <w:basedOn w:val="a"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Маркированный список1"/>
    <w:basedOn w:val="a"/>
    <w:rsid w:val="007D162A"/>
    <w:pPr>
      <w:widowControl w:val="0"/>
      <w:tabs>
        <w:tab w:val="num" w:pos="1215"/>
      </w:tabs>
      <w:suppressAutoHyphens/>
      <w:spacing w:after="6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ндерные данные"/>
    <w:basedOn w:val="a"/>
    <w:rsid w:val="007D162A"/>
    <w:pPr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7D162A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3">
    <w:name w:val="Словарная статья"/>
    <w:basedOn w:val="a"/>
    <w:next w:val="a"/>
    <w:rsid w:val="007D162A"/>
    <w:pPr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"/>
    <w:rsid w:val="007D162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nformat">
    <w:name w:val="ConsNonformat"/>
    <w:rsid w:val="007D162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8">
    <w:name w:val="Схема документа1"/>
    <w:basedOn w:val="a"/>
    <w:rsid w:val="007D162A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4">
    <w:name w:val="Содержимое таблицы"/>
    <w:basedOn w:val="a"/>
    <w:rsid w:val="007D162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7D162A"/>
    <w:pPr>
      <w:jc w:val="center"/>
    </w:pPr>
    <w:rPr>
      <w:b/>
      <w:bCs/>
    </w:rPr>
  </w:style>
  <w:style w:type="character" w:customStyle="1" w:styleId="WW8Num6z0">
    <w:name w:val="WW8Num6z0"/>
    <w:rsid w:val="007D162A"/>
    <w:rPr>
      <w:rFonts w:ascii="Symbol" w:hAnsi="Symbol" w:hint="default"/>
    </w:rPr>
  </w:style>
  <w:style w:type="character" w:customStyle="1" w:styleId="WW8Num6z1">
    <w:name w:val="WW8Num6z1"/>
    <w:rsid w:val="007D162A"/>
    <w:rPr>
      <w:rFonts w:ascii="Courier New" w:hAnsi="Courier New" w:cs="Courier New" w:hint="default"/>
    </w:rPr>
  </w:style>
  <w:style w:type="character" w:customStyle="1" w:styleId="WW8Num6z2">
    <w:name w:val="WW8Num6z2"/>
    <w:rsid w:val="007D162A"/>
    <w:rPr>
      <w:rFonts w:ascii="Wingdings" w:hAnsi="Wingdings" w:hint="default"/>
    </w:rPr>
  </w:style>
  <w:style w:type="character" w:customStyle="1" w:styleId="WW8Num10z0">
    <w:name w:val="WW8Num10z0"/>
    <w:rsid w:val="007D162A"/>
    <w:rPr>
      <w:rFonts w:ascii="Symbol" w:hAnsi="Symbol" w:hint="default"/>
    </w:rPr>
  </w:style>
  <w:style w:type="character" w:customStyle="1" w:styleId="WW8Num12z0">
    <w:name w:val="WW8Num12z0"/>
    <w:rsid w:val="007D162A"/>
    <w:rPr>
      <w:rFonts w:ascii="Symbol" w:hAnsi="Symbol" w:hint="default"/>
    </w:rPr>
  </w:style>
  <w:style w:type="character" w:customStyle="1" w:styleId="WW8Num12z1">
    <w:name w:val="WW8Num12z1"/>
    <w:rsid w:val="007D162A"/>
    <w:rPr>
      <w:rFonts w:ascii="Courier New" w:hAnsi="Courier New" w:cs="Courier New" w:hint="default"/>
    </w:rPr>
  </w:style>
  <w:style w:type="character" w:customStyle="1" w:styleId="WW8Num12z2">
    <w:name w:val="WW8Num12z2"/>
    <w:rsid w:val="007D162A"/>
    <w:rPr>
      <w:rFonts w:ascii="Wingdings" w:hAnsi="Wingdings" w:hint="default"/>
    </w:rPr>
  </w:style>
  <w:style w:type="character" w:customStyle="1" w:styleId="WW8Num13z0">
    <w:name w:val="WW8Num13z0"/>
    <w:rsid w:val="007D162A"/>
    <w:rPr>
      <w:b/>
      <w:bCs w:val="0"/>
    </w:rPr>
  </w:style>
  <w:style w:type="character" w:customStyle="1" w:styleId="WW8Num14z0">
    <w:name w:val="WW8Num14z0"/>
    <w:rsid w:val="007D162A"/>
    <w:rPr>
      <w:rFonts w:ascii="Symbol" w:hAnsi="Symbol" w:hint="default"/>
    </w:rPr>
  </w:style>
  <w:style w:type="character" w:customStyle="1" w:styleId="WW8Num14z1">
    <w:name w:val="WW8Num14z1"/>
    <w:rsid w:val="007D162A"/>
    <w:rPr>
      <w:rFonts w:ascii="Courier New" w:hAnsi="Courier New" w:cs="Courier New" w:hint="default"/>
    </w:rPr>
  </w:style>
  <w:style w:type="character" w:customStyle="1" w:styleId="WW8Num14z2">
    <w:name w:val="WW8Num14z2"/>
    <w:rsid w:val="007D162A"/>
    <w:rPr>
      <w:rFonts w:ascii="Wingdings" w:hAnsi="Wingdings" w:hint="default"/>
    </w:rPr>
  </w:style>
  <w:style w:type="character" w:customStyle="1" w:styleId="WW8Num15z0">
    <w:name w:val="WW8Num15z0"/>
    <w:rsid w:val="007D162A"/>
    <w:rPr>
      <w:rFonts w:ascii="Symbol" w:hAnsi="Symbol" w:hint="default"/>
    </w:rPr>
  </w:style>
  <w:style w:type="character" w:customStyle="1" w:styleId="WW8Num16z0">
    <w:name w:val="WW8Num16z0"/>
    <w:rsid w:val="007D162A"/>
    <w:rPr>
      <w:rFonts w:ascii="Symbol" w:hAnsi="Symbol" w:hint="default"/>
    </w:rPr>
  </w:style>
  <w:style w:type="character" w:customStyle="1" w:styleId="WW8Num16z1">
    <w:name w:val="WW8Num16z1"/>
    <w:rsid w:val="007D162A"/>
    <w:rPr>
      <w:rFonts w:ascii="Courier New" w:hAnsi="Courier New" w:cs="Courier New" w:hint="default"/>
    </w:rPr>
  </w:style>
  <w:style w:type="character" w:customStyle="1" w:styleId="WW8Num16z2">
    <w:name w:val="WW8Num16z2"/>
    <w:rsid w:val="007D162A"/>
    <w:rPr>
      <w:rFonts w:ascii="Wingdings" w:hAnsi="Wingdings" w:hint="default"/>
    </w:rPr>
  </w:style>
  <w:style w:type="character" w:customStyle="1" w:styleId="WW8Num17z0">
    <w:name w:val="WW8Num17z0"/>
    <w:rsid w:val="007D162A"/>
    <w:rPr>
      <w:rFonts w:ascii="Symbol" w:hAnsi="Symbol" w:hint="default"/>
    </w:rPr>
  </w:style>
  <w:style w:type="character" w:customStyle="1" w:styleId="WW8Num20z0">
    <w:name w:val="WW8Num20z0"/>
    <w:rsid w:val="007D162A"/>
    <w:rPr>
      <w:color w:val="auto"/>
    </w:rPr>
  </w:style>
  <w:style w:type="character" w:customStyle="1" w:styleId="WW8Num23z1">
    <w:name w:val="WW8Num23z1"/>
    <w:rsid w:val="007D162A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D162A"/>
    <w:rPr>
      <w:b/>
      <w:bCs w:val="0"/>
      <w:i w:val="0"/>
      <w:iCs w:val="0"/>
    </w:rPr>
  </w:style>
  <w:style w:type="character" w:customStyle="1" w:styleId="WW8Num24z0">
    <w:name w:val="WW8Num24z0"/>
    <w:rsid w:val="007D162A"/>
    <w:rPr>
      <w:sz w:val="24"/>
      <w:szCs w:val="24"/>
    </w:rPr>
  </w:style>
  <w:style w:type="character" w:customStyle="1" w:styleId="WW8Num24z1">
    <w:name w:val="WW8Num24z1"/>
    <w:rsid w:val="007D162A"/>
    <w:rPr>
      <w:rFonts w:ascii="Courier New" w:hAnsi="Courier New" w:cs="Courier New" w:hint="default"/>
    </w:rPr>
  </w:style>
  <w:style w:type="character" w:customStyle="1" w:styleId="WW8Num24z2">
    <w:name w:val="WW8Num24z2"/>
    <w:rsid w:val="007D162A"/>
    <w:rPr>
      <w:rFonts w:ascii="Wingdings" w:hAnsi="Wingdings" w:hint="default"/>
    </w:rPr>
  </w:style>
  <w:style w:type="character" w:customStyle="1" w:styleId="WW8Num24z3">
    <w:name w:val="WW8Num24z3"/>
    <w:rsid w:val="007D162A"/>
    <w:rPr>
      <w:rFonts w:ascii="Symbol" w:hAnsi="Symbol" w:hint="default"/>
    </w:rPr>
  </w:style>
  <w:style w:type="character" w:customStyle="1" w:styleId="WW8Num25z0">
    <w:name w:val="WW8Num25z0"/>
    <w:rsid w:val="007D162A"/>
    <w:rPr>
      <w:rFonts w:ascii="Symbol" w:hAnsi="Symbol" w:hint="default"/>
    </w:rPr>
  </w:style>
  <w:style w:type="character" w:customStyle="1" w:styleId="WW8Num28z0">
    <w:name w:val="WW8Num28z0"/>
    <w:rsid w:val="007D162A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7D162A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7D162A"/>
    <w:rPr>
      <w:rFonts w:ascii="Times New Roman" w:hAnsi="Times New Roman" w:cs="Times New Roman" w:hint="default"/>
    </w:rPr>
  </w:style>
  <w:style w:type="character" w:customStyle="1" w:styleId="19">
    <w:name w:val="Основной шрифт абзаца1"/>
    <w:rsid w:val="007D16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D162A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162A"/>
    <w:pPr>
      <w:keepNext/>
      <w:tabs>
        <w:tab w:val="num" w:pos="0"/>
      </w:tabs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0">
    <w:name w:val="heading 3"/>
    <w:basedOn w:val="a"/>
    <w:next w:val="a"/>
    <w:link w:val="31"/>
    <w:semiHidden/>
    <w:unhideWhenUsed/>
    <w:qFormat/>
    <w:rsid w:val="007D162A"/>
    <w:pPr>
      <w:keepNext/>
      <w:tabs>
        <w:tab w:val="num" w:pos="0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7D162A"/>
    <w:pPr>
      <w:keepNext/>
      <w:widowControl w:val="0"/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FF0000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7D162A"/>
    <w:pPr>
      <w:tabs>
        <w:tab w:val="num" w:pos="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162A"/>
    <w:rPr>
      <w:rFonts w:ascii="Times New Roman" w:eastAsia="Arial Unicode MS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7D162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"/>
    <w:basedOn w:val="a0"/>
    <w:link w:val="30"/>
    <w:semiHidden/>
    <w:rsid w:val="007D162A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7D162A"/>
    <w:rPr>
      <w:rFonts w:ascii="Times New Roman" w:eastAsia="Times New Roman" w:hAnsi="Times New Roman" w:cs="Times New Roman"/>
      <w:b/>
      <w:color w:val="FF0000"/>
      <w:lang w:eastAsia="ar-SA"/>
    </w:rPr>
  </w:style>
  <w:style w:type="character" w:customStyle="1" w:styleId="90">
    <w:name w:val="Заголовок 9 Знак"/>
    <w:basedOn w:val="a0"/>
    <w:link w:val="9"/>
    <w:semiHidden/>
    <w:rsid w:val="007D162A"/>
    <w:rPr>
      <w:rFonts w:ascii="Arial" w:eastAsia="Times New Roman" w:hAnsi="Arial" w:cs="Arial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7D162A"/>
  </w:style>
  <w:style w:type="character" w:styleId="a3">
    <w:name w:val="Hyperlink"/>
    <w:semiHidden/>
    <w:unhideWhenUsed/>
    <w:rsid w:val="007D162A"/>
    <w:rPr>
      <w:color w:val="0000FF"/>
      <w:u w:val="single"/>
    </w:rPr>
  </w:style>
  <w:style w:type="character" w:styleId="a4">
    <w:name w:val="FollowedHyperlink"/>
    <w:semiHidden/>
    <w:unhideWhenUsed/>
    <w:rsid w:val="007D162A"/>
    <w:rPr>
      <w:color w:val="800080"/>
      <w:u w:val="single"/>
    </w:rPr>
  </w:style>
  <w:style w:type="paragraph" w:styleId="HTML">
    <w:name w:val="HTML Address"/>
    <w:basedOn w:val="a"/>
    <w:link w:val="HTML0"/>
    <w:semiHidden/>
    <w:unhideWhenUsed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TML0">
    <w:name w:val="Адрес HTML Знак"/>
    <w:basedOn w:val="a0"/>
    <w:link w:val="HTML"/>
    <w:semiHidden/>
    <w:rsid w:val="007D162A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32">
    <w:name w:val="toc 3"/>
    <w:basedOn w:val="a"/>
    <w:next w:val="a"/>
    <w:autoRedefine/>
    <w:semiHidden/>
    <w:unhideWhenUsed/>
    <w:rsid w:val="007D162A"/>
    <w:pPr>
      <w:tabs>
        <w:tab w:val="left" w:pos="1680"/>
        <w:tab w:val="right" w:leader="dot" w:pos="10148"/>
      </w:tabs>
      <w:suppressAutoHyphens/>
      <w:spacing w:before="100" w:after="0" w:line="240" w:lineRule="auto"/>
      <w:ind w:left="-1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7D162A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7D162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7">
    <w:name w:val="List"/>
    <w:basedOn w:val="a5"/>
    <w:semiHidden/>
    <w:unhideWhenUsed/>
    <w:rsid w:val="007D162A"/>
    <w:rPr>
      <w:rFonts w:cs="Tahoma"/>
    </w:rPr>
  </w:style>
  <w:style w:type="paragraph" w:styleId="a8">
    <w:name w:val="Subtitle"/>
    <w:basedOn w:val="a"/>
    <w:next w:val="a"/>
    <w:link w:val="a9"/>
    <w:qFormat/>
    <w:rsid w:val="007D162A"/>
    <w:pPr>
      <w:suppressAutoHyphens/>
      <w:spacing w:after="0" w:line="240" w:lineRule="auto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rsid w:val="007D162A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paragraph" w:styleId="aa">
    <w:name w:val="Title"/>
    <w:basedOn w:val="a"/>
    <w:next w:val="a8"/>
    <w:link w:val="ab"/>
    <w:qFormat/>
    <w:rsid w:val="007D162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b">
    <w:name w:val="Название Знак"/>
    <w:basedOn w:val="a0"/>
    <w:link w:val="aa"/>
    <w:rsid w:val="007D162A"/>
    <w:rPr>
      <w:rFonts w:ascii="Times New Roman" w:eastAsia="Times New Roman" w:hAnsi="Times New Roman" w:cs="Times New Roman"/>
      <w:b/>
      <w:bCs/>
      <w:lang w:eastAsia="ar-SA"/>
    </w:rPr>
  </w:style>
  <w:style w:type="paragraph" w:styleId="ac">
    <w:name w:val="Body Text Indent"/>
    <w:basedOn w:val="a"/>
    <w:link w:val="ad"/>
    <w:semiHidden/>
    <w:unhideWhenUsed/>
    <w:rsid w:val="007D162A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semiHidden/>
    <w:rsid w:val="007D162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semiHidden/>
    <w:unhideWhenUsed/>
    <w:rsid w:val="007D162A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semiHidden/>
    <w:rsid w:val="007D162A"/>
    <w:rPr>
      <w:rFonts w:ascii="Times New Roman" w:eastAsia="Times New Roman" w:hAnsi="Times New Roman" w:cs="Times New Roman"/>
      <w:szCs w:val="24"/>
      <w:lang w:eastAsia="ar-SA"/>
    </w:rPr>
  </w:style>
  <w:style w:type="paragraph" w:styleId="ae">
    <w:name w:val="Balloon Text"/>
    <w:basedOn w:val="a"/>
    <w:link w:val="af"/>
    <w:semiHidden/>
    <w:unhideWhenUsed/>
    <w:rsid w:val="007D162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semiHidden/>
    <w:rsid w:val="007D162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0">
    <w:name w:val="Заголовок"/>
    <w:basedOn w:val="a"/>
    <w:next w:val="a5"/>
    <w:rsid w:val="007D162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2">
    <w:name w:val="Название1"/>
    <w:basedOn w:val="a"/>
    <w:rsid w:val="007D162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7D162A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7D162A"/>
    <w:pPr>
      <w:suppressAutoHyphens/>
      <w:spacing w:after="0" w:line="21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D162A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24">
    <w:name w:val="xl24"/>
    <w:basedOn w:val="a"/>
    <w:rsid w:val="007D162A"/>
    <w:pPr>
      <w:suppressAutoHyphens/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4">
    <w:name w:val="Стиль1"/>
    <w:basedOn w:val="a"/>
    <w:rsid w:val="007D162A"/>
    <w:pPr>
      <w:keepNext/>
      <w:keepLines/>
      <w:widowControl w:val="0"/>
      <w:suppressLineNumbers/>
      <w:tabs>
        <w:tab w:val="left" w:pos="1300"/>
      </w:tabs>
      <w:suppressAutoHyphens/>
      <w:spacing w:after="60" w:line="240" w:lineRule="auto"/>
      <w:ind w:left="1300" w:hanging="900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customStyle="1" w:styleId="211">
    <w:name w:val="Нумерованный список 21"/>
    <w:basedOn w:val="a"/>
    <w:rsid w:val="007D162A"/>
    <w:pPr>
      <w:tabs>
        <w:tab w:val="num" w:pos="72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тиль2"/>
    <w:basedOn w:val="211"/>
    <w:rsid w:val="007D162A"/>
    <w:pPr>
      <w:keepNext/>
      <w:keepLines/>
      <w:widowControl w:val="0"/>
      <w:suppressLineNumbers/>
      <w:tabs>
        <w:tab w:val="clear" w:pos="720"/>
        <w:tab w:val="num" w:pos="724"/>
        <w:tab w:val="left" w:pos="1209"/>
      </w:tabs>
      <w:spacing w:after="60"/>
      <w:ind w:left="129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7D162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Стиль3"/>
    <w:basedOn w:val="212"/>
    <w:rsid w:val="007D162A"/>
    <w:pPr>
      <w:widowControl w:val="0"/>
      <w:numPr>
        <w:numId w:val="1"/>
      </w:numPr>
      <w:tabs>
        <w:tab w:val="left" w:pos="1209"/>
      </w:tabs>
      <w:spacing w:after="0" w:line="240" w:lineRule="auto"/>
      <w:jc w:val="both"/>
    </w:pPr>
    <w:rPr>
      <w:szCs w:val="20"/>
    </w:rPr>
  </w:style>
  <w:style w:type="paragraph" w:customStyle="1" w:styleId="15">
    <w:name w:val="Текст1"/>
    <w:basedOn w:val="a"/>
    <w:rsid w:val="007D162A"/>
    <w:pPr>
      <w:suppressAutoHyphens/>
      <w:spacing w:after="0" w:line="240" w:lineRule="auto"/>
    </w:pPr>
    <w:rPr>
      <w:rFonts w:ascii="Courier New" w:eastAsia="Times New Roman" w:hAnsi="Courier New" w:cs="Courier"/>
      <w:sz w:val="20"/>
      <w:szCs w:val="20"/>
      <w:lang w:eastAsia="ar-SA"/>
    </w:rPr>
  </w:style>
  <w:style w:type="paragraph" w:customStyle="1" w:styleId="16">
    <w:name w:val="Дата1"/>
    <w:basedOn w:val="a"/>
    <w:next w:val="a"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1">
    <w:name w:val="Íîðìàëüíûé"/>
    <w:rsid w:val="007D162A"/>
    <w:pPr>
      <w:suppressAutoHyphens/>
      <w:spacing w:after="0" w:line="240" w:lineRule="auto"/>
    </w:pPr>
    <w:rPr>
      <w:rFonts w:ascii="Courier" w:eastAsia="Arial" w:hAnsi="Courier" w:cs="Times New Roman"/>
      <w:sz w:val="24"/>
      <w:szCs w:val="20"/>
      <w:lang w:val="en-GB" w:eastAsia="ar-SA"/>
    </w:rPr>
  </w:style>
  <w:style w:type="paragraph" w:customStyle="1" w:styleId="2-11">
    <w:name w:val="содержание2-11"/>
    <w:basedOn w:val="a"/>
    <w:rsid w:val="007D162A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Маркированный список1"/>
    <w:basedOn w:val="a"/>
    <w:rsid w:val="007D162A"/>
    <w:pPr>
      <w:widowControl w:val="0"/>
      <w:tabs>
        <w:tab w:val="num" w:pos="1215"/>
      </w:tabs>
      <w:suppressAutoHyphens/>
      <w:spacing w:after="6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ндерные данные"/>
    <w:basedOn w:val="a"/>
    <w:rsid w:val="007D162A"/>
    <w:pPr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7D162A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3">
    <w:name w:val="Словарная статья"/>
    <w:basedOn w:val="a"/>
    <w:next w:val="a"/>
    <w:rsid w:val="007D162A"/>
    <w:pPr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"/>
    <w:rsid w:val="007D162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nformat">
    <w:name w:val="ConsNonformat"/>
    <w:rsid w:val="007D162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8">
    <w:name w:val="Схема документа1"/>
    <w:basedOn w:val="a"/>
    <w:rsid w:val="007D162A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4">
    <w:name w:val="Содержимое таблицы"/>
    <w:basedOn w:val="a"/>
    <w:rsid w:val="007D162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7D162A"/>
    <w:pPr>
      <w:jc w:val="center"/>
    </w:pPr>
    <w:rPr>
      <w:b/>
      <w:bCs/>
    </w:rPr>
  </w:style>
  <w:style w:type="character" w:customStyle="1" w:styleId="WW8Num6z0">
    <w:name w:val="WW8Num6z0"/>
    <w:rsid w:val="007D162A"/>
    <w:rPr>
      <w:rFonts w:ascii="Symbol" w:hAnsi="Symbol" w:hint="default"/>
    </w:rPr>
  </w:style>
  <w:style w:type="character" w:customStyle="1" w:styleId="WW8Num6z1">
    <w:name w:val="WW8Num6z1"/>
    <w:rsid w:val="007D162A"/>
    <w:rPr>
      <w:rFonts w:ascii="Courier New" w:hAnsi="Courier New" w:cs="Courier New" w:hint="default"/>
    </w:rPr>
  </w:style>
  <w:style w:type="character" w:customStyle="1" w:styleId="WW8Num6z2">
    <w:name w:val="WW8Num6z2"/>
    <w:rsid w:val="007D162A"/>
    <w:rPr>
      <w:rFonts w:ascii="Wingdings" w:hAnsi="Wingdings" w:hint="default"/>
    </w:rPr>
  </w:style>
  <w:style w:type="character" w:customStyle="1" w:styleId="WW8Num10z0">
    <w:name w:val="WW8Num10z0"/>
    <w:rsid w:val="007D162A"/>
    <w:rPr>
      <w:rFonts w:ascii="Symbol" w:hAnsi="Symbol" w:hint="default"/>
    </w:rPr>
  </w:style>
  <w:style w:type="character" w:customStyle="1" w:styleId="WW8Num12z0">
    <w:name w:val="WW8Num12z0"/>
    <w:rsid w:val="007D162A"/>
    <w:rPr>
      <w:rFonts w:ascii="Symbol" w:hAnsi="Symbol" w:hint="default"/>
    </w:rPr>
  </w:style>
  <w:style w:type="character" w:customStyle="1" w:styleId="WW8Num12z1">
    <w:name w:val="WW8Num12z1"/>
    <w:rsid w:val="007D162A"/>
    <w:rPr>
      <w:rFonts w:ascii="Courier New" w:hAnsi="Courier New" w:cs="Courier New" w:hint="default"/>
    </w:rPr>
  </w:style>
  <w:style w:type="character" w:customStyle="1" w:styleId="WW8Num12z2">
    <w:name w:val="WW8Num12z2"/>
    <w:rsid w:val="007D162A"/>
    <w:rPr>
      <w:rFonts w:ascii="Wingdings" w:hAnsi="Wingdings" w:hint="default"/>
    </w:rPr>
  </w:style>
  <w:style w:type="character" w:customStyle="1" w:styleId="WW8Num13z0">
    <w:name w:val="WW8Num13z0"/>
    <w:rsid w:val="007D162A"/>
    <w:rPr>
      <w:b/>
      <w:bCs w:val="0"/>
    </w:rPr>
  </w:style>
  <w:style w:type="character" w:customStyle="1" w:styleId="WW8Num14z0">
    <w:name w:val="WW8Num14z0"/>
    <w:rsid w:val="007D162A"/>
    <w:rPr>
      <w:rFonts w:ascii="Symbol" w:hAnsi="Symbol" w:hint="default"/>
    </w:rPr>
  </w:style>
  <w:style w:type="character" w:customStyle="1" w:styleId="WW8Num14z1">
    <w:name w:val="WW8Num14z1"/>
    <w:rsid w:val="007D162A"/>
    <w:rPr>
      <w:rFonts w:ascii="Courier New" w:hAnsi="Courier New" w:cs="Courier New" w:hint="default"/>
    </w:rPr>
  </w:style>
  <w:style w:type="character" w:customStyle="1" w:styleId="WW8Num14z2">
    <w:name w:val="WW8Num14z2"/>
    <w:rsid w:val="007D162A"/>
    <w:rPr>
      <w:rFonts w:ascii="Wingdings" w:hAnsi="Wingdings" w:hint="default"/>
    </w:rPr>
  </w:style>
  <w:style w:type="character" w:customStyle="1" w:styleId="WW8Num15z0">
    <w:name w:val="WW8Num15z0"/>
    <w:rsid w:val="007D162A"/>
    <w:rPr>
      <w:rFonts w:ascii="Symbol" w:hAnsi="Symbol" w:hint="default"/>
    </w:rPr>
  </w:style>
  <w:style w:type="character" w:customStyle="1" w:styleId="WW8Num16z0">
    <w:name w:val="WW8Num16z0"/>
    <w:rsid w:val="007D162A"/>
    <w:rPr>
      <w:rFonts w:ascii="Symbol" w:hAnsi="Symbol" w:hint="default"/>
    </w:rPr>
  </w:style>
  <w:style w:type="character" w:customStyle="1" w:styleId="WW8Num16z1">
    <w:name w:val="WW8Num16z1"/>
    <w:rsid w:val="007D162A"/>
    <w:rPr>
      <w:rFonts w:ascii="Courier New" w:hAnsi="Courier New" w:cs="Courier New" w:hint="default"/>
    </w:rPr>
  </w:style>
  <w:style w:type="character" w:customStyle="1" w:styleId="WW8Num16z2">
    <w:name w:val="WW8Num16z2"/>
    <w:rsid w:val="007D162A"/>
    <w:rPr>
      <w:rFonts w:ascii="Wingdings" w:hAnsi="Wingdings" w:hint="default"/>
    </w:rPr>
  </w:style>
  <w:style w:type="character" w:customStyle="1" w:styleId="WW8Num17z0">
    <w:name w:val="WW8Num17z0"/>
    <w:rsid w:val="007D162A"/>
    <w:rPr>
      <w:rFonts w:ascii="Symbol" w:hAnsi="Symbol" w:hint="default"/>
    </w:rPr>
  </w:style>
  <w:style w:type="character" w:customStyle="1" w:styleId="WW8Num20z0">
    <w:name w:val="WW8Num20z0"/>
    <w:rsid w:val="007D162A"/>
    <w:rPr>
      <w:color w:val="auto"/>
    </w:rPr>
  </w:style>
  <w:style w:type="character" w:customStyle="1" w:styleId="WW8Num23z1">
    <w:name w:val="WW8Num23z1"/>
    <w:rsid w:val="007D162A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7D162A"/>
    <w:rPr>
      <w:b/>
      <w:bCs w:val="0"/>
      <w:i w:val="0"/>
      <w:iCs w:val="0"/>
    </w:rPr>
  </w:style>
  <w:style w:type="character" w:customStyle="1" w:styleId="WW8Num24z0">
    <w:name w:val="WW8Num24z0"/>
    <w:rsid w:val="007D162A"/>
    <w:rPr>
      <w:sz w:val="24"/>
      <w:szCs w:val="24"/>
    </w:rPr>
  </w:style>
  <w:style w:type="character" w:customStyle="1" w:styleId="WW8Num24z1">
    <w:name w:val="WW8Num24z1"/>
    <w:rsid w:val="007D162A"/>
    <w:rPr>
      <w:rFonts w:ascii="Courier New" w:hAnsi="Courier New" w:cs="Courier New" w:hint="default"/>
    </w:rPr>
  </w:style>
  <w:style w:type="character" w:customStyle="1" w:styleId="WW8Num24z2">
    <w:name w:val="WW8Num24z2"/>
    <w:rsid w:val="007D162A"/>
    <w:rPr>
      <w:rFonts w:ascii="Wingdings" w:hAnsi="Wingdings" w:hint="default"/>
    </w:rPr>
  </w:style>
  <w:style w:type="character" w:customStyle="1" w:styleId="WW8Num24z3">
    <w:name w:val="WW8Num24z3"/>
    <w:rsid w:val="007D162A"/>
    <w:rPr>
      <w:rFonts w:ascii="Symbol" w:hAnsi="Symbol" w:hint="default"/>
    </w:rPr>
  </w:style>
  <w:style w:type="character" w:customStyle="1" w:styleId="WW8Num25z0">
    <w:name w:val="WW8Num25z0"/>
    <w:rsid w:val="007D162A"/>
    <w:rPr>
      <w:rFonts w:ascii="Symbol" w:hAnsi="Symbol" w:hint="default"/>
    </w:rPr>
  </w:style>
  <w:style w:type="character" w:customStyle="1" w:styleId="WW8Num28z0">
    <w:name w:val="WW8Num28z0"/>
    <w:rsid w:val="007D162A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7D162A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7D162A"/>
    <w:rPr>
      <w:rFonts w:ascii="Times New Roman" w:hAnsi="Times New Roman" w:cs="Times New Roman" w:hint="default"/>
    </w:rPr>
  </w:style>
  <w:style w:type="character" w:customStyle="1" w:styleId="19">
    <w:name w:val="Основной шрифт абзаца1"/>
    <w:rsid w:val="007D1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6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3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8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7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2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7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5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0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1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4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3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9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4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2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7" Type="http://schemas.openxmlformats.org/officeDocument/2006/relationships/hyperlink" Target="consultantplus://offline/ref=4F01954DE9D7A9ED999DE01512E1DD7009EC87E98E2CC5F7FABB6B76E1x1E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7312</Words>
  <Characters>41679</Characters>
  <Application>Microsoft Office Word</Application>
  <DocSecurity>0</DocSecurity>
  <Lines>347</Lines>
  <Paragraphs>97</Paragraphs>
  <ScaleCrop>false</ScaleCrop>
  <Company/>
  <LinksUpToDate>false</LinksUpToDate>
  <CharactersWithSpaces>48894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Парфентьева Евгения Валерьевна</dc:creator>
  <cp:keywords/>
  <dc:description/>
  <cp:lastModifiedBy>Парфентьева Евгения Валерьевна</cp:lastModifiedBy>
  <cp:revision>3</cp:revision>
  <dcterms:created xsi:type="dcterms:W3CDTF">2021-02-15T10:46:00Z</dcterms:created>
  <dcterms:modified xsi:type="dcterms:W3CDTF">2021-02-15T11:04:00Z</dcterms:modified>
</cp:coreProperties>
</file>